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YPHPpMCC6oIZHwxg61SR7l==&#10;" textCheckSum="" ver="1">
  <a:bounds l="-187" t="202" r="9218" b="203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直接连接符 2"/>
        <wps:cNvCnPr/>
        <wps:spPr>
          <a:xfrm>
            <a:off x="0" y="0"/>
            <a:ext cx="5972175" cy="635"/>
          </a:xfrm>
          <a:prstGeom prst="line">
            <a:avLst/>
          </a:prstGeom>
          <a:ln w="19050" cap="flat" cmpd="sng">
            <a:solidFill>
              <a:srgbClr val="FF0000"/>
            </a:solidFill>
            <a:prstDash val="solid"/>
            <a:headEnd type="none" w="med" len="med"/>
            <a:tailEnd type="none" w="med" len="med"/>
          </a:ln>
          <a:effectLst/>
        </wps:spPr>
        <wps:bodyPr upright="1"/>
      </wps:wsp>
    </a:graphicData>
  </a:graphic>
</wp:e2oholder>
</file>