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1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</w:pPr>
    </w:p>
    <w:tbl>
      <w:tblPr>
        <w:tblStyle w:val="8"/>
        <w:tblW w:w="13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691"/>
        <w:gridCol w:w="7595"/>
        <w:gridCol w:w="3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37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2020年湖南省农民工职业技能培训综合计划表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序号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执行部门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内容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培训对象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人力资源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社会保障厅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两后生</w:t>
            </w: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”</w:t>
            </w: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职业教育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应届初、高中毕业而未能继续升学的人员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春潮行动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农村新成长和拟转移就业农民工、在岗农民工、有中级以上职业资格的农民工、返乡农民工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新生代农民工职业技能提升计划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新生代农民工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返乡创业培训五年行动计划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返乡农民工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169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新市民培训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长期在城镇务工的农民工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序号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执行部门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内容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培训对象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人力资源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社会保障厅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家政培训提升行动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从事家政服务业的农民工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9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</w:pP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在岗农民工岗位技能提升培训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在岗农民工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9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</w:pP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 w:val="0"/>
                <w:bCs w:val="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u w:val="none"/>
              </w:rPr>
              <w:t>返乡入乡创新创业带头人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 w:val="0"/>
                <w:bCs w:val="0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cs="Times New Roman"/>
                <w:b w:val="0"/>
                <w:bCs w:val="0"/>
                <w:u w:val="none"/>
                <w:lang w:val="en-US" w:eastAsia="zh-CN" w:bidi="ar"/>
              </w:rPr>
              <w:t>农民工等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9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u w:val="none"/>
                <w:lang w:val="en-US" w:eastAsia="zh-CN" w:bidi="ar"/>
              </w:rPr>
              <w:t>农村转移就业劳动者就业技能培训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u w:val="none"/>
                <w:lang w:val="en-US" w:eastAsia="zh-CN" w:bidi="ar"/>
              </w:rPr>
              <w:t>农村转移就业劳动者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住建厅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u w:val="none"/>
                <w:lang w:val="en-US" w:eastAsia="zh-CN" w:bidi="ar"/>
              </w:rPr>
              <w:t>建筑业骨干培训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 w:val="0"/>
                <w:bCs w:val="0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u w:val="none"/>
                <w:lang w:val="en-US" w:eastAsia="zh-CN" w:bidi="ar"/>
              </w:rPr>
              <w:t>建筑业骨干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农业农村厅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u w:val="none"/>
                <w:lang w:val="en-US" w:eastAsia="zh-CN" w:bidi="ar"/>
              </w:rPr>
              <w:t>新型职业农民培育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u w:val="none"/>
                <w:lang w:val="en-US" w:eastAsia="zh-CN" w:bidi="ar"/>
              </w:rPr>
              <w:t>新型职业农民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69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</w:pP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u w:val="none"/>
                <w:lang w:val="en-US" w:eastAsia="zh-CN" w:bidi="ar"/>
              </w:rPr>
              <w:t>农村实用人才带头人和大学生村官示范培训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u w:val="none"/>
                <w:lang w:val="en-US" w:eastAsia="zh-CN" w:bidi="ar"/>
              </w:rPr>
              <w:t>贫困村党组织书记、村委会主任、大学生村官、党员骨干以及新型农业经营主体负责人、农村创业带头人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序号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执行部门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内容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培训对象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农业农村厅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农业职业经理人培训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农业职业经理人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商务厅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农村青年电商培育工程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农村青年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应急厅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安全生产培训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卫健委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职业健康教育培训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9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教育厅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青年农民工技能培训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青年农民工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69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农民工职业技能教育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69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农民工</w:t>
            </w: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“</w:t>
            </w: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求学圆梦</w:t>
            </w: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”</w:t>
            </w: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行动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有学历提升需求且符合入学条件的农民工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69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职业院校农民工培训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妇联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女性农民工技能培训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女性农民工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序号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执行部门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内容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培训对象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总工会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一户一产业工人培养工程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69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扶贫办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雨露计划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建档立卡贫困户子女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24</w:t>
            </w:r>
          </w:p>
        </w:tc>
        <w:tc>
          <w:tcPr>
            <w:tcW w:w="169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u w:val="none"/>
                <w:lang w:val="en-US" w:eastAsia="zh-CN" w:bidi="ar"/>
              </w:rPr>
              <w:t>贫困村创业致富带头人培训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农村致富带头人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团省委</w:t>
            </w:r>
          </w:p>
        </w:tc>
        <w:tc>
          <w:tcPr>
            <w:tcW w:w="7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u w:val="none"/>
                <w:lang w:val="en-US" w:eastAsia="zh-CN" w:bidi="ar"/>
              </w:rPr>
              <w:t>领头雁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u w:val="none"/>
                <w:lang w:val="en-US" w:eastAsia="zh-CN" w:bidi="ar"/>
              </w:rPr>
              <w:t>农村青年致富带头人培训</w:t>
            </w:r>
          </w:p>
        </w:tc>
        <w:tc>
          <w:tcPr>
            <w:tcW w:w="36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农村青年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表格内容是根据国发40号文件、湘政发32号文件和国务院农民工领导小组2020年工作要点以及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</w:t>
      </w:r>
      <w:r>
        <w:rPr>
          <w:rFonts w:hint="default" w:ascii="Times New Roman" w:hAnsi="Times New Roman" w:eastAsia="仿宋_GB2312" w:cs="Times New Roman"/>
          <w:lang w:val="en-US" w:eastAsia="zh-CN"/>
        </w:rPr>
        <w:t>湖南省农民工工作要点梳理形成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lang w:val="en-US" w:eastAsia="zh-CN"/>
        </w:rPr>
        <w:t>如有政策性调整，请与农民工办联系，并提供相应的政策文件依据。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A198C"/>
    <w:rsid w:val="0F1600B9"/>
    <w:rsid w:val="20A20EC8"/>
    <w:rsid w:val="23754C92"/>
    <w:rsid w:val="2742450A"/>
    <w:rsid w:val="28037F8E"/>
    <w:rsid w:val="2A235715"/>
    <w:rsid w:val="2B3E297E"/>
    <w:rsid w:val="2C931502"/>
    <w:rsid w:val="322126B2"/>
    <w:rsid w:val="33014F3A"/>
    <w:rsid w:val="35076D52"/>
    <w:rsid w:val="37BB3F81"/>
    <w:rsid w:val="37FE2CF6"/>
    <w:rsid w:val="3A922D6B"/>
    <w:rsid w:val="3E694285"/>
    <w:rsid w:val="46044872"/>
    <w:rsid w:val="46B87EE1"/>
    <w:rsid w:val="4E281A8D"/>
    <w:rsid w:val="531940D3"/>
    <w:rsid w:val="53F258FD"/>
    <w:rsid w:val="566A198C"/>
    <w:rsid w:val="5A9215EF"/>
    <w:rsid w:val="5E5B1C84"/>
    <w:rsid w:val="639B66DD"/>
    <w:rsid w:val="6E640B2D"/>
    <w:rsid w:val="73102B88"/>
    <w:rsid w:val="744D619A"/>
    <w:rsid w:val="75A205D6"/>
    <w:rsid w:val="776B2F03"/>
    <w:rsid w:val="7A7F278E"/>
    <w:rsid w:val="7D4D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方正小标宋简体" w:cs="黑体"/>
      <w:sz w:val="36"/>
      <w:szCs w:val="2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font21"/>
    <w:basedOn w:val="5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0">
    <w:name w:val="font11"/>
    <w:basedOn w:val="5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0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2020-05-12T09:12:00Z</dcterms:created>
  <dc:creator>我绝对不是胖雯雯</dc:creator>
  <cp:lastModifiedBy>Administrator</cp:lastModifiedBy>
  <cp:lastPrinted>2020-05-25T01:03:00Z</cp:lastPrinted>
  <dcterms:modified xsi:type="dcterms:W3CDTF">2020-06-19T07:34:46Z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