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6"/>
        </w:tabs>
        <w:spacing w:line="500" w:lineRule="exact"/>
        <w:rPr>
          <w:rFonts w:eastAsia="方正小标宋简体"/>
          <w:color w:val="FF0000"/>
          <w:w w:val="80"/>
          <w:sz w:val="88"/>
          <w:szCs w:val="82"/>
        </w:rPr>
      </w:pPr>
      <w:r>
        <w:rPr>
          <w:rFonts w:hint="eastAsia" w:ascii="仿宋" w:eastAsia="仿宋"/>
          <w:sz w:val="32"/>
          <w:szCs w:val="32"/>
        </w:rPr>
        <w:t>HNPR-20</w:t>
      </w:r>
      <w:r>
        <w:rPr>
          <w:rFonts w:hint="eastAsia" w:asci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eastAsia="仿宋"/>
          <w:sz w:val="32"/>
          <w:szCs w:val="32"/>
        </w:rPr>
        <w:t>-110</w:t>
      </w:r>
      <w:r>
        <w:rPr>
          <w:rFonts w:hint="default" w:ascii="仿宋" w:eastAsia="仿宋"/>
          <w:sz w:val="32"/>
          <w:szCs w:val="32"/>
          <w:lang w:val="en" w:eastAsia="zh-CN"/>
        </w:rPr>
        <w:t>3</w:t>
      </w:r>
      <w:r>
        <w:rPr>
          <w:rFonts w:hint="eastAsia" w:asci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pStyle w:val="2"/>
      </w:pPr>
    </w:p>
    <w:p>
      <w:pPr>
        <w:spacing w:line="400" w:lineRule="exact"/>
        <w:rPr>
          <w:rFonts w:eastAsia="方正小标宋简体"/>
          <w:color w:val="FF0000"/>
          <w:spacing w:val="-46"/>
          <w:sz w:val="68"/>
          <w:szCs w:val="68"/>
        </w:rPr>
      </w:pPr>
    </w:p>
    <w:p>
      <w:pPr>
        <w:spacing w:line="100" w:lineRule="exact"/>
        <w:rPr>
          <w:rFonts w:eastAsia="方正小标宋简体"/>
          <w:color w:val="FF0000"/>
          <w:spacing w:val="-46"/>
          <w:sz w:val="68"/>
          <w:szCs w:val="68"/>
        </w:rPr>
      </w:pPr>
    </w:p>
    <w:p>
      <w:pPr>
        <w:pStyle w:val="11"/>
        <w:spacing w:line="592" w:lineRule="exact"/>
        <w:jc w:val="center"/>
        <w:rPr>
          <w:rFonts w:eastAsia="仿宋_GB2312"/>
          <w:bCs/>
          <w:sz w:val="32"/>
          <w:szCs w:val="32"/>
        </w:rPr>
      </w:pPr>
      <w:r>
        <w:rPr>
          <w:sz w:val="68"/>
        </w:rPr>
        <w:pict>
          <v:shape id="_x0000_s1026" o:spid="_x0000_s1026" o:spt="202" type="#_x0000_t202" style="position:absolute;left:0pt;margin-left:-7.7pt;margin-top:2.1pt;height:97.75pt;width:461.85pt;mso-wrap-distance-bottom:0pt;mso-wrap-distance-left:9pt;mso-wrap-distance-right:9pt;mso-wrap-distance-top:0pt;z-index:251660288;mso-width-relative:page;mso-height-relative:page;" stroked="f" coordsize="21600,21600" o:gfxdata="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WfQbb1QAAAAkB&#10;AAAPAAAAAAAAAAEAIAAAADgAAABkcnMvZG93bnJldi54bWxQSwECFAAUAAAACACHTuJA7OHElUEC&#10;AABiBAAADgAAAAAAAAABACAAAAA6AQAAZHJzL2Uyb0RvYy54bWxQSwUGAAAAAAYABgBZAQAA7QUA&#10;AAAA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1600" w:lineRule="exact"/>
                    <w:jc w:val="center"/>
                    <w:rPr>
                      <w:rFonts w:eastAsia="方正小标宋简体"/>
                      <w:color w:val="FF0000"/>
                      <w:w w:val="70"/>
                      <w:position w:val="22"/>
                      <w:sz w:val="84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eastAsia="仿宋_GB2312"/>
          <w:sz w:val="32"/>
          <w:szCs w:val="32"/>
        </w:rPr>
        <w:t>湘人社</w:t>
      </w:r>
      <w:r>
        <w:rPr>
          <w:rFonts w:hint="eastAsia" w:eastAsia="仿宋_GB2312"/>
          <w:sz w:val="32"/>
          <w:szCs w:val="32"/>
        </w:rPr>
        <w:t>规</w:t>
      </w:r>
      <w:r>
        <w:rPr>
          <w:rFonts w:eastAsia="仿宋_GB2312"/>
          <w:sz w:val="32"/>
          <w:szCs w:val="32"/>
        </w:rPr>
        <w:t>〔2022〕</w:t>
      </w:r>
      <w:r>
        <w:rPr>
          <w:rFonts w:hint="eastAsia" w:eastAsia="仿宋_GB2312"/>
          <w:sz w:val="32"/>
          <w:szCs w:val="32"/>
        </w:rPr>
        <w:t>39</w:t>
      </w:r>
      <w:r>
        <w:rPr>
          <w:rFonts w:eastAsia="仿宋_GB2312"/>
          <w:sz w:val="32"/>
          <w:szCs w:val="32"/>
        </w:rPr>
        <w:t>号</w:t>
      </w:r>
    </w:p>
    <w:p>
      <w:pPr>
        <w:spacing w:line="8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pStyle w:val="3"/>
        <w:spacing w:line="720" w:lineRule="exact"/>
        <w:jc w:val="center"/>
        <w:textAlignment w:val="baseline"/>
        <w:rPr>
          <w:rFonts w:ascii="方正小标宋简体" w:hAnsi="宋体" w:eastAsia="方正小标宋简体"/>
          <w:sz w:val="44"/>
        </w:rPr>
      </w:pPr>
      <w:r>
        <w:rPr>
          <w:rFonts w:ascii="方正小标宋简体" w:hAnsi="宋体" w:eastAsia="方正小标宋简体"/>
          <w:sz w:val="44"/>
        </w:rPr>
        <w:t>湖南省人力资源和社会保障厅</w:t>
      </w:r>
      <w:r>
        <w:rPr>
          <w:rFonts w:hint="eastAsia" w:ascii="方正小标宋简体" w:hAnsi="宋体" w:eastAsia="方正小标宋简体"/>
          <w:sz w:val="44"/>
        </w:rPr>
        <w:t xml:space="preserve"> 湖南省财政厅</w:t>
      </w:r>
    </w:p>
    <w:p>
      <w:pPr>
        <w:pStyle w:val="3"/>
        <w:spacing w:line="720" w:lineRule="exact"/>
        <w:jc w:val="center"/>
        <w:textAlignment w:val="baseline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关于调整事业单位老工伤人员伤残保健金</w:t>
      </w:r>
    </w:p>
    <w:p>
      <w:pPr>
        <w:pStyle w:val="3"/>
        <w:spacing w:line="720" w:lineRule="exact"/>
        <w:jc w:val="center"/>
        <w:textAlignment w:val="baseline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标准的通知</w:t>
      </w:r>
    </w:p>
    <w:p>
      <w:pPr>
        <w:spacing w:line="720" w:lineRule="exact"/>
        <w:rPr>
          <w:sz w:val="32"/>
          <w:szCs w:val="32"/>
        </w:rPr>
      </w:pPr>
    </w:p>
    <w:p>
      <w:pPr>
        <w:spacing w:line="7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各市州人力资源和社会保障局、财政局，省直</w:t>
      </w:r>
      <w:r>
        <w:rPr>
          <w:rFonts w:hint="eastAsia" w:eastAsia="仿宋_GB2312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单位：</w:t>
      </w:r>
    </w:p>
    <w:p>
      <w:pPr>
        <w:spacing w:line="7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经研究，决定按如下办法调整事业单位老工伤人员（即2005年12月29日前由原人事部门认定的工伤人员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伤残保健金标准：</w:t>
      </w:r>
      <w:r>
        <w:rPr>
          <w:rFonts w:eastAsia="仿宋_GB2312"/>
          <w:sz w:val="32"/>
        </w:rPr>
        <w:t>特等每年</w:t>
      </w:r>
      <w:r>
        <w:rPr>
          <w:rFonts w:hint="eastAsia" w:eastAsia="仿宋_GB2312"/>
          <w:sz w:val="32"/>
        </w:rPr>
        <w:t>25660</w:t>
      </w:r>
      <w:r>
        <w:rPr>
          <w:rFonts w:eastAsia="仿宋_GB2312"/>
          <w:sz w:val="32"/>
        </w:rPr>
        <w:t>元、一等每年</w:t>
      </w:r>
      <w:r>
        <w:rPr>
          <w:rFonts w:hint="eastAsia" w:eastAsia="仿宋_GB2312"/>
          <w:sz w:val="32"/>
        </w:rPr>
        <w:t>20080</w:t>
      </w:r>
      <w:r>
        <w:rPr>
          <w:rFonts w:eastAsia="仿宋_GB2312"/>
          <w:sz w:val="32"/>
        </w:rPr>
        <w:t>元、二等甲级每年</w:t>
      </w:r>
      <w:r>
        <w:rPr>
          <w:rFonts w:hint="eastAsia" w:eastAsia="仿宋_GB2312"/>
          <w:sz w:val="32"/>
        </w:rPr>
        <w:t>10040</w:t>
      </w:r>
      <w:r>
        <w:rPr>
          <w:rFonts w:eastAsia="仿宋_GB2312"/>
          <w:sz w:val="32"/>
        </w:rPr>
        <w:t>元、二等乙级每年</w:t>
      </w:r>
      <w:r>
        <w:rPr>
          <w:rFonts w:hint="eastAsia" w:eastAsia="仿宋_GB2312"/>
          <w:sz w:val="32"/>
        </w:rPr>
        <w:t>7810</w:t>
      </w:r>
      <w:r>
        <w:rPr>
          <w:rFonts w:eastAsia="仿宋_GB2312"/>
          <w:sz w:val="32"/>
        </w:rPr>
        <w:t>元、三等甲级每年</w:t>
      </w:r>
      <w:r>
        <w:rPr>
          <w:rFonts w:hint="eastAsia" w:eastAsia="仿宋_GB2312"/>
          <w:sz w:val="32"/>
        </w:rPr>
        <w:t>6700</w:t>
      </w:r>
      <w:r>
        <w:rPr>
          <w:rFonts w:eastAsia="仿宋_GB2312"/>
          <w:sz w:val="32"/>
        </w:rPr>
        <w:t>元、三等乙级每年</w:t>
      </w:r>
      <w:r>
        <w:rPr>
          <w:rFonts w:hint="eastAsia" w:eastAsia="仿宋_GB2312"/>
          <w:sz w:val="32"/>
        </w:rPr>
        <w:t>5580</w:t>
      </w:r>
      <w:r>
        <w:rPr>
          <w:rFonts w:eastAsia="仿宋_GB2312"/>
          <w:sz w:val="32"/>
        </w:rPr>
        <w:t>元，相关费用由用人单位支付。原已按《工伤保险条例》享受工伤待遇的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不享受事业单位老工伤人员伤残保健金</w:t>
      </w:r>
      <w:r>
        <w:rPr>
          <w:rFonts w:hint="eastAsia" w:eastAsia="仿宋_GB2312"/>
          <w:sz w:val="32"/>
        </w:rPr>
        <w:t>。</w:t>
      </w:r>
    </w:p>
    <w:p>
      <w:pPr>
        <w:spacing w:line="720" w:lineRule="exact"/>
        <w:ind w:firstLine="640" w:firstLineChars="200"/>
        <w:rPr>
          <w:rFonts w:eastAsia="仿宋_GB2312"/>
          <w:sz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7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本通知自202</w:t>
      </w:r>
      <w:r>
        <w:rPr>
          <w:rFonts w:hint="eastAsia" w:eastAsia="仿宋_GB2312"/>
          <w:sz w:val="32"/>
        </w:rPr>
        <w:t>2</w:t>
      </w:r>
      <w:r>
        <w:rPr>
          <w:rFonts w:eastAsia="仿宋_GB2312"/>
          <w:sz w:val="32"/>
        </w:rPr>
        <w:t>年8月1日起执行。</w:t>
      </w:r>
    </w:p>
    <w:p>
      <w:pPr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720" w:lineRule="exac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湖南省人力资源和社会保障厅湖南省财政厅</w:t>
      </w:r>
    </w:p>
    <w:p>
      <w:pPr>
        <w:spacing w:line="72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hint="eastAsia" w:hAnsi="仿宋_GB2312" w:eastAsia="仿宋_GB2312"/>
          <w:sz w:val="32"/>
          <w:szCs w:val="32"/>
        </w:rPr>
        <w:t>11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hint="eastAsia" w:hAnsi="仿宋_GB2312"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日</w:t>
      </w:r>
    </w:p>
    <w:p>
      <w:pPr>
        <w:pStyle w:val="2"/>
        <w:spacing w:line="720" w:lineRule="exact"/>
        <w:ind w:firstLine="420" w:firstLineChars="200"/>
      </w:pPr>
    </w:p>
    <w:p>
      <w:pPr>
        <w:spacing w:line="7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（此件主动公开）</w:t>
      </w: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（联系单位：工资福利处）</w:t>
      </w: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720" w:lineRule="exact"/>
        <w:rPr>
          <w:rFonts w:eastAsia="仿宋_GB2312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  <w:between w:val="single" w:color="auto" w:sz="4" w:space="0"/>
        </w:pBd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湖南省人力资源和社会保障厅办公室   20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21</w:t>
      </w:r>
      <w:r>
        <w:rPr>
          <w:rFonts w:eastAsia="仿宋_GB2312"/>
          <w:sz w:val="28"/>
          <w:szCs w:val="28"/>
        </w:rPr>
        <w:t>日印</w:t>
      </w:r>
      <w:r>
        <w:rPr>
          <w:rFonts w:hint="eastAsia" w:eastAsia="仿宋_GB2312"/>
          <w:sz w:val="28"/>
          <w:szCs w:val="28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AmGD4dIBAACE&#10;AwAADgAAAAAAAAABACAAAAA0AQAAZHJzL2Uyb0RvYy54bWxQSwUGAAAAAAYABgBZAQAAe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1B6"/>
    <w:rsid w:val="00011168"/>
    <w:rsid w:val="0001139C"/>
    <w:rsid w:val="000563FF"/>
    <w:rsid w:val="00083114"/>
    <w:rsid w:val="000A2B9B"/>
    <w:rsid w:val="00213612"/>
    <w:rsid w:val="0025120E"/>
    <w:rsid w:val="00312EC8"/>
    <w:rsid w:val="003642E2"/>
    <w:rsid w:val="00460536"/>
    <w:rsid w:val="0057359C"/>
    <w:rsid w:val="005A317B"/>
    <w:rsid w:val="005A3A79"/>
    <w:rsid w:val="005B1001"/>
    <w:rsid w:val="005C7CC4"/>
    <w:rsid w:val="0061380C"/>
    <w:rsid w:val="00667F2D"/>
    <w:rsid w:val="00702F08"/>
    <w:rsid w:val="007221C2"/>
    <w:rsid w:val="007B07A7"/>
    <w:rsid w:val="008A61B6"/>
    <w:rsid w:val="008D79F9"/>
    <w:rsid w:val="00A51EA5"/>
    <w:rsid w:val="00AB0237"/>
    <w:rsid w:val="00AD07CD"/>
    <w:rsid w:val="00B403A3"/>
    <w:rsid w:val="00B43850"/>
    <w:rsid w:val="00B66C4D"/>
    <w:rsid w:val="00BC19E7"/>
    <w:rsid w:val="00BF392E"/>
    <w:rsid w:val="00CA0B09"/>
    <w:rsid w:val="00CA3075"/>
    <w:rsid w:val="00CD17E0"/>
    <w:rsid w:val="00D27CC7"/>
    <w:rsid w:val="00D7640C"/>
    <w:rsid w:val="00E816C6"/>
    <w:rsid w:val="00E95033"/>
    <w:rsid w:val="00F87C60"/>
    <w:rsid w:val="244A1C98"/>
    <w:rsid w:val="2C86446D"/>
    <w:rsid w:val="567E76F1"/>
    <w:rsid w:val="75ED331C"/>
    <w:rsid w:val="766F09A8"/>
    <w:rsid w:val="7FCBE37A"/>
    <w:rsid w:val="A2DD407E"/>
    <w:rsid w:val="EF5F3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qFormat/>
    <w:uiPriority w:val="0"/>
    <w:pPr>
      <w:snapToGrid w:val="0"/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脚注文本 Char"/>
    <w:basedOn w:val="7"/>
    <w:link w:val="2"/>
    <w:qFormat/>
    <w:uiPriority w:val="0"/>
    <w:rPr>
      <w:kern w:val="2"/>
      <w:sz w:val="21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2023-01-09T11:26:00Z</dcterms:created>
  <dc:creator>Administrator</dc:creator>
  <cp:lastModifiedBy>greatwall</cp:lastModifiedBy>
  <cp:lastPrinted>2022-10-25T16:30:00Z</cp:lastPrinted>
  <dcterms:modified xsi:type="dcterms:W3CDTF">2023-01-09T11:52:55Z</dcterms:modified>
  <dc:title>HNPR-2022-11039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