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14" w:rsidRDefault="00660714" w:rsidP="00660714">
      <w:pPr>
        <w:spacing w:beforeLines="30" w:before="173" w:afterLines="30" w:after="173" w:line="592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湖南省2023年第一批专项职业能力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考核站名单</w:t>
      </w:r>
      <w:proofErr w:type="gramEnd"/>
    </w:p>
    <w:tbl>
      <w:tblPr>
        <w:tblpPr w:leftFromText="180" w:rightFromText="180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855"/>
        <w:gridCol w:w="851"/>
        <w:gridCol w:w="567"/>
        <w:gridCol w:w="3685"/>
        <w:gridCol w:w="142"/>
      </w:tblGrid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备案项目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湖南茶悦文化产业发展集团有限公司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茶饮调制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湖南人才市场有限公司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湖南工程职业技术学院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电商直播销售、茶饮调制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平江县职业技术学校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湖南国防工业职业技术学院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湘德职业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湖南新湘职业培训学校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湖南新世纪职业培训学校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长沙新华电脑学校有限公司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湖南信息学院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中南林业科技大学继续教育学院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湖南省工业贸易学校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湖南机电职业技术学院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湖南深职训职业学校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湖南外国语职业学院继续教育学院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湖南汽车工程职业学院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13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湖南省陶瓷技师学院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湖南工贸技师学院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娄底职业技术学院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湖南人文科技学院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岳阳职业技术学院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湖南石油化工职业技术学院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湖南财经工业职业技术学院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湖南省怀化高级技工学校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永州职业技术学院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张家界航空工业职业技术学院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44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张家界市高级技工学校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长沙建筑工程学校</w:t>
            </w:r>
          </w:p>
          <w:p w:rsidR="00660714" w:rsidRDefault="00660714" w:rsidP="00CF31C5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（中国建筑第五工程局高级技工学校）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岳阳市爱心职业培训学校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母婴护理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岳阳市文平茶业培训学校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茶饮调制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岳阳市新智慧网络直播营销培训学校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常德市粤港形象设计职业培训学校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美妆设计、茶饮调制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常德市高瑞计算机职业培训学校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8"/>
                <w:kern w:val="0"/>
                <w:sz w:val="28"/>
                <w:szCs w:val="28"/>
              </w:rPr>
              <w:t>常德市武陵区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pacing w:val="-8"/>
                <w:kern w:val="0"/>
                <w:sz w:val="28"/>
                <w:szCs w:val="28"/>
              </w:rPr>
              <w:t>家福讯妇幼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pacing w:val="-8"/>
                <w:kern w:val="0"/>
                <w:sz w:val="28"/>
                <w:szCs w:val="28"/>
              </w:rPr>
              <w:t>护理职业培训学校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母婴护理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汉寿县金蓝领职业技能培训学校有限公司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面包烘焙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娄底市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三众职业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培训学校有限公司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trHeight w:val="560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娄底市娄星区德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辉职业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培训学校有限公司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娄底市婴乐福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职业技能培训学校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双峰县富厚创业职业培训学校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郴州综合职业中专学校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中钢集团衡阳重机技工学校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衡阳高新祝融职业培训学校有限公司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衡阳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闳智职业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培训学校有限公司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永州市第二技工学校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母婴护理、茶饮调制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湖南潇湘育才技工学校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娄底潇湘职业学院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双牌县职业技术学校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衡阳幼儿师范高等专科学校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计算机信息技术、母婴护理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湖南省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青鸟博宇互联网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湘南船山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技工学校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宜章县中等职业技术学校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计算机信息技术、电商直播销售</w:t>
            </w:r>
          </w:p>
        </w:tc>
      </w:tr>
      <w:tr w:rsidR="00660714" w:rsidTr="00CF31C5">
        <w:trPr>
          <w:gridAfter w:val="1"/>
          <w:wAfter w:w="142" w:type="dxa"/>
          <w:trHeight w:val="602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江华瑶族自治县职业中专学校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计算机信息技术、电商直播销售</w:t>
            </w:r>
          </w:p>
        </w:tc>
      </w:tr>
      <w:tr w:rsidR="00660714" w:rsidTr="00CF31C5">
        <w:trPr>
          <w:gridAfter w:val="1"/>
          <w:wAfter w:w="142" w:type="dxa"/>
          <w:trHeight w:val="835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郴州技师学院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计算机信息技术、电商直播销售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美妆设计、面包烘焙</w:t>
            </w:r>
          </w:p>
        </w:tc>
      </w:tr>
      <w:tr w:rsidR="00660714" w:rsidTr="00CF31C5">
        <w:trPr>
          <w:gridAfter w:val="1"/>
          <w:wAfter w:w="142" w:type="dxa"/>
          <w:trHeight w:val="835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湖南省东安县职业中专学校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计算机信息技术、汽车喷漆</w:t>
            </w:r>
          </w:p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电商直播销售、车身修复</w:t>
            </w:r>
          </w:p>
        </w:tc>
      </w:tr>
      <w:tr w:rsidR="00660714" w:rsidTr="00CF31C5">
        <w:trPr>
          <w:gridAfter w:val="1"/>
          <w:wAfter w:w="142" w:type="dxa"/>
          <w:trHeight w:val="835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蓝山县职业中等专业学校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计算机信息技术、车身修复</w:t>
            </w:r>
          </w:p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电商直播销售、美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妆设计</w:t>
            </w:r>
            <w:proofErr w:type="gramEnd"/>
          </w:p>
        </w:tc>
      </w:tr>
      <w:tr w:rsidR="00660714" w:rsidTr="00CF31C5">
        <w:trPr>
          <w:trHeight w:val="697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永州德舜技工学校有限公司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8"/>
                <w:szCs w:val="28"/>
              </w:rPr>
              <w:t>计算机信息技术、电商直播销售、母婴护理</w:t>
            </w:r>
          </w:p>
        </w:tc>
      </w:tr>
      <w:tr w:rsidR="00660714" w:rsidTr="00CF31C5">
        <w:trPr>
          <w:trHeight w:val="697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湖南环境生物职业技术学院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电商直播销售、母婴护理、美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妆设计</w:t>
            </w:r>
            <w:proofErr w:type="gramEnd"/>
          </w:p>
        </w:tc>
      </w:tr>
      <w:tr w:rsidR="00660714" w:rsidTr="00CF31C5">
        <w:trPr>
          <w:trHeight w:val="697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衡阳开放大学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8"/>
                <w:szCs w:val="28"/>
              </w:rPr>
              <w:t>计算机信息技术、电商直播销售、母婴护理</w:t>
            </w:r>
          </w:p>
        </w:tc>
      </w:tr>
      <w:tr w:rsidR="00660714" w:rsidTr="00CF31C5">
        <w:trPr>
          <w:trHeight w:val="697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湖南交通工程学院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sz w:val="28"/>
                <w:szCs w:val="28"/>
              </w:rPr>
              <w:t>计算机信息技术、电商直播销售、母婴护理</w:t>
            </w:r>
          </w:p>
        </w:tc>
      </w:tr>
      <w:tr w:rsidR="00660714" w:rsidTr="00CF31C5">
        <w:trPr>
          <w:trHeight w:val="848"/>
        </w:trPr>
        <w:tc>
          <w:tcPr>
            <w:tcW w:w="818" w:type="dxa"/>
            <w:vAlign w:val="center"/>
          </w:tcPr>
          <w:p w:rsidR="00660714" w:rsidRDefault="00660714" w:rsidP="00CF31C5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60714" w:rsidRDefault="00660714" w:rsidP="00CF31C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  <w:sz w:val="28"/>
                <w:szCs w:val="28"/>
              </w:rPr>
              <w:t>衡阳技师学院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计算机信息技术、美妆设计、汽车喷漆</w:t>
            </w:r>
          </w:p>
          <w:p w:rsidR="00660714" w:rsidRDefault="00660714" w:rsidP="00CF31C5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电商直播销售、母婴护理</w:t>
            </w:r>
          </w:p>
        </w:tc>
      </w:tr>
    </w:tbl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60714" w:rsidRDefault="00660714" w:rsidP="00660714">
      <w:pPr>
        <w:pStyle w:val="2"/>
        <w:ind w:left="412" w:firstLine="632"/>
        <w:rPr>
          <w:rFonts w:eastAsia="仿宋_GB2312" w:cs="Times New Roman"/>
          <w:sz w:val="32"/>
          <w:szCs w:val="32"/>
        </w:rPr>
      </w:pPr>
    </w:p>
    <w:p w:rsidR="00660714" w:rsidRDefault="00660714" w:rsidP="0066071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41FF8" w:rsidRPr="00660714" w:rsidRDefault="00E41FF8"/>
    <w:sectPr w:rsidR="00E41FF8" w:rsidRPr="00660714" w:rsidSect="009323EA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14"/>
    <w:rsid w:val="00660714"/>
    <w:rsid w:val="009323EA"/>
    <w:rsid w:val="00E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4F26"/>
  <w15:chartTrackingRefBased/>
  <w15:docId w15:val="{EE7A5FF9-CB0B-45E6-96DB-AAFE1635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6071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60714"/>
  </w:style>
  <w:style w:type="paragraph" w:styleId="2">
    <w:name w:val="Body Text First Indent 2"/>
    <w:basedOn w:val="a3"/>
    <w:link w:val="20"/>
    <w:unhideWhenUsed/>
    <w:qFormat/>
    <w:rsid w:val="00660714"/>
    <w:pPr>
      <w:ind w:firstLineChars="200" w:firstLine="420"/>
    </w:pPr>
    <w:rPr>
      <w:rFonts w:ascii="等线" w:eastAsia="等线" w:hAnsi="等线" w:cs="宋体"/>
    </w:rPr>
  </w:style>
  <w:style w:type="character" w:customStyle="1" w:styleId="20">
    <w:name w:val="正文首行缩进 2 字符"/>
    <w:basedOn w:val="a4"/>
    <w:link w:val="2"/>
    <w:rsid w:val="00660714"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LiSX</dc:creator>
  <cp:keywords/>
  <dc:description/>
  <cp:lastModifiedBy>LiSX</cp:lastModifiedBy>
  <cp:revision>1</cp:revision>
  <dcterms:created xsi:type="dcterms:W3CDTF">2023-05-06T01:27:00Z</dcterms:created>
  <dcterms:modified xsi:type="dcterms:W3CDTF">2023-05-06T01:27:00Z</dcterms:modified>
</cp:coreProperties>
</file>