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both"/>
        <w:rPr>
          <w:b w:val="0"/>
          <w:bCs w:val="0"/>
          <w:sz w:val="56"/>
          <w:szCs w:val="56"/>
        </w:rPr>
      </w:pPr>
    </w:p>
    <w:p>
      <w:pPr>
        <w:pStyle w:val="10"/>
        <w:jc w:val="center"/>
        <w:rPr>
          <w:b w:val="0"/>
          <w:bCs w:val="0"/>
          <w:sz w:val="84"/>
          <w:szCs w:val="84"/>
        </w:rPr>
      </w:pPr>
    </w:p>
    <w:p>
      <w:pPr>
        <w:pStyle w:val="10"/>
        <w:jc w:val="center"/>
        <w:rPr>
          <w:b w:val="0"/>
          <w:bCs w:val="0"/>
          <w:sz w:val="84"/>
          <w:szCs w:val="84"/>
        </w:rPr>
      </w:pPr>
    </w:p>
    <w:p>
      <w:pPr>
        <w:pStyle w:val="10"/>
        <w:jc w:val="center"/>
        <w:rPr>
          <w:b w:val="0"/>
          <w:bCs w:val="0"/>
          <w:sz w:val="84"/>
          <w:szCs w:val="84"/>
        </w:rPr>
      </w:pPr>
      <w:r>
        <w:rPr>
          <w:rFonts w:hint="eastAsia"/>
          <w:b w:val="0"/>
          <w:bCs w:val="0"/>
          <w:sz w:val="84"/>
          <w:szCs w:val="84"/>
        </w:rPr>
        <w:t>2020年度</w:t>
      </w:r>
    </w:p>
    <w:p>
      <w:pPr>
        <w:pStyle w:val="10"/>
        <w:jc w:val="center"/>
        <w:rPr>
          <w:b w:val="0"/>
          <w:bCs w:val="0"/>
          <w:sz w:val="84"/>
          <w:szCs w:val="84"/>
        </w:rPr>
      </w:pPr>
      <w:r>
        <w:rPr>
          <w:rFonts w:hint="eastAsia"/>
          <w:b w:val="0"/>
          <w:bCs w:val="0"/>
          <w:sz w:val="84"/>
          <w:szCs w:val="84"/>
        </w:rPr>
        <w:t>湖南省机关事业单位养老保险管理服务中心部门决算</w:t>
      </w:r>
    </w:p>
    <w:p>
      <w:pPr>
        <w:pStyle w:val="10"/>
        <w:jc w:val="center"/>
        <w:rPr>
          <w:b w:val="0"/>
          <w:bCs w:val="0"/>
          <w:sz w:val="56"/>
          <w:szCs w:val="56"/>
        </w:rPr>
      </w:pPr>
    </w:p>
    <w:p>
      <w:pPr>
        <w:pStyle w:val="10"/>
        <w:jc w:val="center"/>
        <w:rPr>
          <w:b w:val="0"/>
          <w:bCs w:val="0"/>
          <w:sz w:val="56"/>
          <w:szCs w:val="56"/>
        </w:rPr>
      </w:pPr>
    </w:p>
    <w:p>
      <w:pPr>
        <w:pStyle w:val="10"/>
        <w:jc w:val="center"/>
        <w:rPr>
          <w:b w:val="0"/>
          <w:bCs w:val="0"/>
          <w:sz w:val="56"/>
          <w:szCs w:val="56"/>
        </w:rPr>
      </w:pPr>
    </w:p>
    <w:p>
      <w:pPr>
        <w:pStyle w:val="10"/>
        <w:jc w:val="center"/>
        <w:rPr>
          <w:b w:val="0"/>
          <w:bCs w:val="0"/>
          <w:sz w:val="56"/>
          <w:szCs w:val="56"/>
        </w:rPr>
      </w:pPr>
    </w:p>
    <w:p>
      <w:pPr>
        <w:pStyle w:val="10"/>
        <w:spacing w:line="500" w:lineRule="exact"/>
        <w:jc w:val="center"/>
        <w:rPr>
          <w:b w:val="0"/>
          <w:bCs w:val="0"/>
          <w:sz w:val="36"/>
          <w:szCs w:val="28"/>
        </w:rPr>
      </w:pPr>
    </w:p>
    <w:p>
      <w:pPr>
        <w:pStyle w:val="10"/>
        <w:spacing w:line="500" w:lineRule="exact"/>
        <w:jc w:val="center"/>
        <w:rPr>
          <w:b w:val="0"/>
          <w:bCs w:val="0"/>
          <w:sz w:val="36"/>
          <w:szCs w:val="28"/>
        </w:rPr>
      </w:pPr>
      <w:r>
        <w:rPr>
          <w:rFonts w:hint="eastAsia"/>
          <w:b w:val="0"/>
          <w:bCs w:val="0"/>
          <w:sz w:val="36"/>
          <w:szCs w:val="28"/>
        </w:rPr>
        <w:t>目录</w:t>
      </w:r>
    </w:p>
    <w:p>
      <w:pPr>
        <w:pStyle w:val="10"/>
        <w:spacing w:line="500" w:lineRule="exact"/>
        <w:rPr>
          <w:rFonts w:ascii="仿宋_GB2312" w:hAnsi="仿宋_GB2312" w:cs="仿宋_GB2312"/>
          <w:b w:val="0"/>
          <w:bCs w:val="0"/>
          <w:sz w:val="28"/>
          <w:szCs w:val="28"/>
        </w:rPr>
      </w:pPr>
      <w:r>
        <w:rPr>
          <w:rFonts w:hint="eastAsia"/>
          <w:b w:val="0"/>
          <w:bCs w:val="0"/>
          <w:sz w:val="28"/>
          <w:szCs w:val="28"/>
        </w:rPr>
        <w:t>第一部分单位概况</w:t>
      </w:r>
    </w:p>
    <w:p>
      <w:pPr>
        <w:pStyle w:val="10"/>
        <w:spacing w:line="500" w:lineRule="exact"/>
        <w:ind w:firstLine="700" w:firstLineChars="250"/>
        <w:rPr>
          <w:rFonts w:cs="仿宋_GB2312" w:asciiTheme="minorEastAsia" w:hAnsiTheme="minorEastAsia" w:eastAsiaTheme="minorEastAsia"/>
          <w:b w:val="0"/>
          <w:bCs w:val="0"/>
          <w:sz w:val="28"/>
          <w:szCs w:val="28"/>
        </w:rPr>
      </w:pPr>
      <w:r>
        <w:rPr>
          <w:rFonts w:cs="仿宋_GB2312" w:asciiTheme="minorEastAsia" w:hAnsiTheme="minorEastAsia" w:eastAsiaTheme="minorEastAsia"/>
          <w:b w:val="0"/>
          <w:bCs w:val="0"/>
          <w:sz w:val="28"/>
          <w:szCs w:val="28"/>
        </w:rPr>
        <w:t>一、部门职责</w:t>
      </w:r>
    </w:p>
    <w:p>
      <w:pPr>
        <w:pStyle w:val="10"/>
        <w:spacing w:line="500" w:lineRule="exact"/>
        <w:ind w:firstLine="700" w:firstLineChars="250"/>
        <w:rPr>
          <w:rFonts w:cs="仿宋_GB2312" w:asciiTheme="minorEastAsia" w:hAnsiTheme="minorEastAsia" w:eastAsiaTheme="minorEastAsia"/>
          <w:b w:val="0"/>
          <w:bCs w:val="0"/>
          <w:sz w:val="28"/>
          <w:szCs w:val="28"/>
        </w:rPr>
      </w:pPr>
      <w:r>
        <w:rPr>
          <w:rFonts w:cs="仿宋_GB2312" w:asciiTheme="minorEastAsia" w:hAnsiTheme="minorEastAsia" w:eastAsiaTheme="minorEastAsia"/>
          <w:b w:val="0"/>
          <w:bCs w:val="0"/>
          <w:sz w:val="28"/>
          <w:szCs w:val="28"/>
        </w:rPr>
        <w:t>二、机构设置</w:t>
      </w:r>
    </w:p>
    <w:p>
      <w:pPr>
        <w:pStyle w:val="10"/>
        <w:spacing w:line="500" w:lineRule="exact"/>
        <w:rPr>
          <w:rFonts w:ascii="仿宋_GB2312" w:hAnsi="仿宋_GB2312" w:cs="仿宋_GB2312"/>
          <w:b w:val="0"/>
          <w:bCs w:val="0"/>
          <w:sz w:val="28"/>
          <w:szCs w:val="28"/>
        </w:rPr>
      </w:pPr>
      <w:r>
        <w:rPr>
          <w:rFonts w:hint="eastAsia" w:hAnsi="仿宋_GB2312"/>
          <w:b w:val="0"/>
          <w:bCs w:val="0"/>
          <w:sz w:val="28"/>
          <w:szCs w:val="28"/>
        </w:rPr>
        <w:t>第二部分</w:t>
      </w:r>
      <w:r>
        <w:rPr>
          <w:rFonts w:hAnsi="仿宋_GB2312"/>
          <w:b w:val="0"/>
          <w:bCs w:val="0"/>
          <w:sz w:val="28"/>
          <w:szCs w:val="28"/>
        </w:rPr>
        <w:t>20</w:t>
      </w:r>
      <w:r>
        <w:rPr>
          <w:rFonts w:hint="eastAsia" w:hAnsi="仿宋_GB2312"/>
          <w:b w:val="0"/>
          <w:bCs w:val="0"/>
          <w:sz w:val="28"/>
          <w:szCs w:val="28"/>
        </w:rPr>
        <w:t>20年度部门决算表</w:t>
      </w:r>
    </w:p>
    <w:p>
      <w:pPr>
        <w:pStyle w:val="10"/>
        <w:spacing w:line="500" w:lineRule="exact"/>
        <w:ind w:firstLine="700" w:firstLineChars="250"/>
        <w:rPr>
          <w:rFonts w:cs="仿宋_GB2312" w:asciiTheme="minorEastAsia" w:hAnsiTheme="minorEastAsia" w:eastAsiaTheme="minorEastAsia"/>
          <w:b w:val="0"/>
          <w:bCs w:val="0"/>
          <w:sz w:val="28"/>
          <w:szCs w:val="28"/>
        </w:rPr>
      </w:pPr>
      <w:r>
        <w:rPr>
          <w:rFonts w:cs="仿宋_GB2312" w:asciiTheme="minorEastAsia" w:hAnsiTheme="minorEastAsia" w:eastAsiaTheme="minorEastAsia"/>
          <w:b w:val="0"/>
          <w:bCs w:val="0"/>
          <w:sz w:val="28"/>
          <w:szCs w:val="28"/>
        </w:rPr>
        <w:t>一、收入支出决算总表</w:t>
      </w:r>
    </w:p>
    <w:p>
      <w:pPr>
        <w:pStyle w:val="10"/>
        <w:spacing w:line="500" w:lineRule="exact"/>
        <w:ind w:firstLine="700" w:firstLineChars="250"/>
        <w:rPr>
          <w:rFonts w:cs="仿宋_GB2312" w:asciiTheme="minorEastAsia" w:hAnsiTheme="minorEastAsia" w:eastAsiaTheme="minorEastAsia"/>
          <w:b w:val="0"/>
          <w:bCs w:val="0"/>
          <w:sz w:val="28"/>
          <w:szCs w:val="28"/>
        </w:rPr>
      </w:pPr>
      <w:r>
        <w:rPr>
          <w:rFonts w:cs="仿宋_GB2312" w:asciiTheme="minorEastAsia" w:hAnsiTheme="minorEastAsia" w:eastAsiaTheme="minorEastAsia"/>
          <w:b w:val="0"/>
          <w:bCs w:val="0"/>
          <w:sz w:val="28"/>
          <w:szCs w:val="28"/>
        </w:rPr>
        <w:t>二、收入决算表</w:t>
      </w:r>
    </w:p>
    <w:p>
      <w:pPr>
        <w:pStyle w:val="10"/>
        <w:spacing w:line="500" w:lineRule="exact"/>
        <w:ind w:firstLine="700" w:firstLineChars="250"/>
        <w:rPr>
          <w:rFonts w:cs="仿宋_GB2312" w:asciiTheme="minorEastAsia" w:hAnsiTheme="minorEastAsia" w:eastAsiaTheme="minorEastAsia"/>
          <w:b w:val="0"/>
          <w:bCs w:val="0"/>
          <w:sz w:val="28"/>
          <w:szCs w:val="28"/>
        </w:rPr>
      </w:pPr>
      <w:r>
        <w:rPr>
          <w:rFonts w:cs="仿宋_GB2312" w:asciiTheme="minorEastAsia" w:hAnsiTheme="minorEastAsia" w:eastAsiaTheme="minorEastAsia"/>
          <w:b w:val="0"/>
          <w:bCs w:val="0"/>
          <w:sz w:val="28"/>
          <w:szCs w:val="28"/>
        </w:rPr>
        <w:t>三、支出决算表</w:t>
      </w:r>
    </w:p>
    <w:p>
      <w:pPr>
        <w:pStyle w:val="10"/>
        <w:spacing w:line="500" w:lineRule="exact"/>
        <w:ind w:firstLine="700" w:firstLineChars="250"/>
        <w:rPr>
          <w:rFonts w:cs="仿宋_GB2312" w:asciiTheme="minorEastAsia" w:hAnsiTheme="minorEastAsia" w:eastAsiaTheme="minorEastAsia"/>
          <w:b w:val="0"/>
          <w:bCs w:val="0"/>
          <w:sz w:val="28"/>
          <w:szCs w:val="28"/>
        </w:rPr>
      </w:pPr>
      <w:r>
        <w:rPr>
          <w:rFonts w:cs="仿宋_GB2312" w:asciiTheme="minorEastAsia" w:hAnsiTheme="minorEastAsia" w:eastAsiaTheme="minorEastAsia"/>
          <w:b w:val="0"/>
          <w:bCs w:val="0"/>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b w:val="0"/>
          <w:bCs w:val="0"/>
          <w:sz w:val="28"/>
          <w:szCs w:val="28"/>
        </w:rPr>
      </w:pPr>
      <w:r>
        <w:rPr>
          <w:rFonts w:cs="仿宋_GB2312" w:asciiTheme="minorEastAsia" w:hAnsiTheme="minorEastAsia" w:eastAsiaTheme="minorEastAsia"/>
          <w:b w:val="0"/>
          <w:bCs w:val="0"/>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b w:val="0"/>
          <w:bCs w:val="0"/>
          <w:sz w:val="28"/>
          <w:szCs w:val="28"/>
        </w:rPr>
      </w:pPr>
      <w:r>
        <w:rPr>
          <w:rFonts w:cs="仿宋_GB2312" w:asciiTheme="minorEastAsia" w:hAnsiTheme="minorEastAsia" w:eastAsiaTheme="minorEastAsia"/>
          <w:b w:val="0"/>
          <w:bCs w:val="0"/>
          <w:sz w:val="28"/>
          <w:szCs w:val="28"/>
        </w:rPr>
        <w:t>六、一般公共预算财政拨款基本支出决算表</w:t>
      </w:r>
    </w:p>
    <w:p>
      <w:pPr>
        <w:pStyle w:val="10"/>
        <w:spacing w:line="500" w:lineRule="exact"/>
        <w:ind w:firstLine="700" w:firstLineChars="250"/>
        <w:rPr>
          <w:rFonts w:cs="仿宋_GB2312" w:asciiTheme="minorEastAsia" w:hAnsiTheme="minorEastAsia" w:eastAsiaTheme="minorEastAsia"/>
          <w:b w:val="0"/>
          <w:bCs w:val="0"/>
          <w:sz w:val="28"/>
          <w:szCs w:val="28"/>
        </w:rPr>
      </w:pPr>
      <w:r>
        <w:rPr>
          <w:rFonts w:cs="仿宋_GB2312" w:asciiTheme="minorEastAsia" w:hAnsiTheme="minorEastAsia" w:eastAsiaTheme="minorEastAsia"/>
          <w:b w:val="0"/>
          <w:bCs w:val="0"/>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b w:val="0"/>
          <w:bCs w:val="0"/>
          <w:sz w:val="28"/>
          <w:szCs w:val="28"/>
        </w:rPr>
      </w:pPr>
      <w:r>
        <w:rPr>
          <w:rFonts w:cs="仿宋_GB2312" w:asciiTheme="minorEastAsia" w:hAnsiTheme="minorEastAsia" w:eastAsiaTheme="minorEastAsia"/>
          <w:b w:val="0"/>
          <w:bCs w:val="0"/>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b w:val="0"/>
          <w:bCs w:val="0"/>
          <w:sz w:val="28"/>
          <w:szCs w:val="28"/>
        </w:rPr>
      </w:pPr>
      <w:r>
        <w:rPr>
          <w:rFonts w:hint="eastAsia" w:cs="仿宋_GB2312" w:asciiTheme="minorEastAsia" w:hAnsiTheme="minorEastAsia" w:eastAsiaTheme="minorEastAsia"/>
          <w:b w:val="0"/>
          <w:bCs w:val="0"/>
          <w:sz w:val="28"/>
          <w:szCs w:val="28"/>
        </w:rPr>
        <w:t>九、国有资本经营预算财政拨款支出决算表</w:t>
      </w:r>
    </w:p>
    <w:p>
      <w:pPr>
        <w:pStyle w:val="10"/>
        <w:spacing w:line="500" w:lineRule="exact"/>
        <w:rPr>
          <w:rFonts w:ascii="仿宋_GB2312" w:hAnsi="仿宋_GB2312" w:cs="仿宋_GB2312"/>
          <w:b w:val="0"/>
          <w:bCs w:val="0"/>
          <w:sz w:val="28"/>
          <w:szCs w:val="28"/>
        </w:rPr>
      </w:pPr>
      <w:r>
        <w:rPr>
          <w:rFonts w:hint="eastAsia" w:hAnsi="仿宋_GB2312"/>
          <w:b w:val="0"/>
          <w:bCs w:val="0"/>
          <w:sz w:val="28"/>
          <w:szCs w:val="28"/>
        </w:rPr>
        <w:t>第三部分</w:t>
      </w:r>
      <w:r>
        <w:rPr>
          <w:rFonts w:hAnsi="仿宋_GB2312"/>
          <w:b w:val="0"/>
          <w:bCs w:val="0"/>
          <w:sz w:val="28"/>
          <w:szCs w:val="28"/>
        </w:rPr>
        <w:t>20</w:t>
      </w:r>
      <w:r>
        <w:rPr>
          <w:rFonts w:hint="eastAsia" w:hAnsi="仿宋_GB2312"/>
          <w:b w:val="0"/>
          <w:bCs w:val="0"/>
          <w:sz w:val="28"/>
          <w:szCs w:val="28"/>
        </w:rPr>
        <w:t>20年度部门决算情况说明</w:t>
      </w:r>
    </w:p>
    <w:p>
      <w:pPr>
        <w:pStyle w:val="10"/>
        <w:spacing w:line="500" w:lineRule="exact"/>
        <w:ind w:firstLine="700" w:firstLineChars="250"/>
        <w:rPr>
          <w:rFonts w:cs="仿宋_GB2312" w:asciiTheme="minorEastAsia" w:hAnsiTheme="minorEastAsia" w:eastAsiaTheme="minorEastAsia"/>
          <w:b w:val="0"/>
          <w:bCs w:val="0"/>
          <w:sz w:val="28"/>
          <w:szCs w:val="28"/>
        </w:rPr>
      </w:pPr>
      <w:r>
        <w:rPr>
          <w:rFonts w:cs="仿宋_GB2312" w:asciiTheme="minorEastAsia" w:hAnsiTheme="minorEastAsia" w:eastAsiaTheme="minorEastAsia"/>
          <w:b w:val="0"/>
          <w:bCs w:val="0"/>
          <w:sz w:val="28"/>
          <w:szCs w:val="28"/>
        </w:rPr>
        <w:t>一、收入支出决算总体情况说明</w:t>
      </w:r>
    </w:p>
    <w:p>
      <w:pPr>
        <w:spacing w:line="500" w:lineRule="exact"/>
        <w:ind w:firstLine="700" w:firstLineChars="250"/>
        <w:jc w:val="left"/>
        <w:rPr>
          <w:rFonts w:ascii="仿宋_GB2312" w:hAnsi="仿宋_GB2312" w:cs="仿宋_GB2312"/>
          <w:b w:val="0"/>
          <w:bCs w:val="0"/>
          <w:sz w:val="28"/>
          <w:szCs w:val="28"/>
        </w:rPr>
      </w:pPr>
      <w:r>
        <w:rPr>
          <w:rFonts w:ascii="仿宋_GB2312" w:hAnsi="仿宋_GB2312" w:cs="仿宋_GB2312"/>
          <w:b w:val="0"/>
          <w:bCs w:val="0"/>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b w:val="0"/>
          <w:bCs w:val="0"/>
          <w:color w:val="000000"/>
          <w:kern w:val="0"/>
          <w:sz w:val="28"/>
          <w:szCs w:val="28"/>
        </w:rPr>
      </w:pPr>
      <w:r>
        <w:rPr>
          <w:rFonts w:ascii="仿宋_GB2312" w:hAnsi="仿宋_GB2312" w:cs="仿宋_GB2312"/>
          <w:b w:val="0"/>
          <w:bCs w:val="0"/>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b w:val="0"/>
          <w:bCs w:val="0"/>
          <w:color w:val="000000"/>
          <w:kern w:val="0"/>
          <w:sz w:val="28"/>
          <w:szCs w:val="28"/>
        </w:rPr>
      </w:pPr>
      <w:r>
        <w:rPr>
          <w:rFonts w:ascii="仿宋_GB2312" w:hAnsi="仿宋_GB2312" w:cs="仿宋_GB2312"/>
          <w:b w:val="0"/>
          <w:bCs w:val="0"/>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b w:val="0"/>
          <w:bCs w:val="0"/>
          <w:color w:val="000000"/>
          <w:kern w:val="0"/>
          <w:sz w:val="28"/>
          <w:szCs w:val="28"/>
        </w:rPr>
      </w:pPr>
      <w:r>
        <w:rPr>
          <w:rFonts w:ascii="仿宋_GB2312" w:hAnsi="仿宋_GB2312" w:cs="仿宋_GB2312"/>
          <w:b w:val="0"/>
          <w:bCs w:val="0"/>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b w:val="0"/>
          <w:bCs w:val="0"/>
          <w:color w:val="000000"/>
          <w:kern w:val="0"/>
          <w:sz w:val="28"/>
          <w:szCs w:val="28"/>
        </w:rPr>
      </w:pPr>
      <w:r>
        <w:rPr>
          <w:rFonts w:ascii="仿宋_GB2312" w:hAnsi="仿宋_GB2312" w:cs="仿宋_GB2312"/>
          <w:b w:val="0"/>
          <w:bCs w:val="0"/>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b w:val="0"/>
          <w:bCs w:val="0"/>
          <w:color w:val="000000"/>
          <w:kern w:val="0"/>
          <w:sz w:val="28"/>
          <w:szCs w:val="28"/>
        </w:rPr>
      </w:pPr>
      <w:r>
        <w:rPr>
          <w:rFonts w:ascii="仿宋_GB2312" w:hAnsi="仿宋_GB2312" w:cs="仿宋_GB2312"/>
          <w:b w:val="0"/>
          <w:bCs w:val="0"/>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b w:val="0"/>
          <w:bCs w:val="0"/>
          <w:color w:val="000000"/>
          <w:kern w:val="0"/>
          <w:sz w:val="28"/>
          <w:szCs w:val="28"/>
        </w:rPr>
      </w:pPr>
      <w:r>
        <w:rPr>
          <w:rFonts w:hint="eastAsia" w:ascii="仿宋_GB2312" w:hAnsi="仿宋_GB2312" w:cs="仿宋_GB2312"/>
          <w:b w:val="0"/>
          <w:bCs w:val="0"/>
          <w:color w:val="000000"/>
          <w:kern w:val="0"/>
          <w:sz w:val="28"/>
          <w:szCs w:val="28"/>
        </w:rPr>
        <w:t>八</w:t>
      </w:r>
      <w:r>
        <w:rPr>
          <w:rFonts w:ascii="仿宋_GB2312" w:hAnsi="仿宋_GB2312" w:cs="仿宋_GB2312"/>
          <w:b w:val="0"/>
          <w:bCs w:val="0"/>
          <w:color w:val="000000"/>
          <w:kern w:val="0"/>
          <w:sz w:val="28"/>
          <w:szCs w:val="28"/>
        </w:rPr>
        <w:t>、</w:t>
      </w:r>
      <w:r>
        <w:rPr>
          <w:rFonts w:hint="eastAsia" w:ascii="仿宋_GB2312" w:hAnsi="仿宋_GB2312" w:cs="仿宋_GB2312"/>
          <w:b w:val="0"/>
          <w:bCs w:val="0"/>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b w:val="0"/>
          <w:bCs w:val="0"/>
          <w:color w:val="000000"/>
          <w:kern w:val="0"/>
          <w:sz w:val="28"/>
          <w:szCs w:val="28"/>
        </w:rPr>
      </w:pPr>
      <w:r>
        <w:rPr>
          <w:rFonts w:hint="eastAsia" w:ascii="仿宋_GB2312" w:hAnsi="仿宋_GB2312" w:cs="仿宋_GB2312"/>
          <w:b w:val="0"/>
          <w:bCs w:val="0"/>
          <w:color w:val="000000"/>
          <w:kern w:val="0"/>
          <w:sz w:val="28"/>
          <w:szCs w:val="28"/>
        </w:rPr>
        <w:t>九</w:t>
      </w:r>
      <w:r>
        <w:rPr>
          <w:rFonts w:ascii="仿宋_GB2312" w:hAnsi="仿宋_GB2312" w:cs="仿宋_GB2312"/>
          <w:b w:val="0"/>
          <w:bCs w:val="0"/>
          <w:color w:val="000000"/>
          <w:kern w:val="0"/>
          <w:sz w:val="28"/>
          <w:szCs w:val="28"/>
        </w:rPr>
        <w:t>、</w:t>
      </w:r>
      <w:r>
        <w:rPr>
          <w:rFonts w:hint="eastAsia" w:ascii="仿宋_GB2312" w:hAnsi="仿宋_GB2312" w:cs="仿宋_GB2312"/>
          <w:b w:val="0"/>
          <w:bCs w:val="0"/>
          <w:color w:val="000000"/>
          <w:kern w:val="0"/>
          <w:sz w:val="28"/>
          <w:szCs w:val="28"/>
        </w:rPr>
        <w:t>关于机关运行经费支出说明</w:t>
      </w:r>
    </w:p>
    <w:p>
      <w:pPr>
        <w:autoSpaceDE w:val="0"/>
        <w:autoSpaceDN w:val="0"/>
        <w:adjustRightInd w:val="0"/>
        <w:spacing w:line="500" w:lineRule="exact"/>
        <w:ind w:firstLine="700" w:firstLineChars="250"/>
        <w:jc w:val="left"/>
        <w:rPr>
          <w:rFonts w:ascii="仿宋_GB2312" w:hAnsi="仿宋_GB2312" w:cs="仿宋_GB2312"/>
          <w:b w:val="0"/>
          <w:bCs w:val="0"/>
          <w:color w:val="000000"/>
          <w:kern w:val="0"/>
          <w:sz w:val="28"/>
          <w:szCs w:val="28"/>
        </w:rPr>
      </w:pPr>
      <w:r>
        <w:rPr>
          <w:rFonts w:hint="eastAsia" w:ascii="仿宋_GB2312" w:hAnsi="仿宋_GB2312" w:cs="仿宋_GB2312"/>
          <w:b w:val="0"/>
          <w:bCs w:val="0"/>
          <w:color w:val="000000"/>
          <w:kern w:val="0"/>
          <w:sz w:val="28"/>
          <w:szCs w:val="28"/>
        </w:rPr>
        <w:t>十、一般性支出情况</w:t>
      </w:r>
    </w:p>
    <w:p>
      <w:pPr>
        <w:autoSpaceDE w:val="0"/>
        <w:autoSpaceDN w:val="0"/>
        <w:adjustRightInd w:val="0"/>
        <w:spacing w:line="500" w:lineRule="exact"/>
        <w:ind w:firstLine="700" w:firstLineChars="250"/>
        <w:jc w:val="left"/>
        <w:rPr>
          <w:rFonts w:ascii="仿宋_GB2312" w:hAnsi="仿宋_GB2312" w:cs="仿宋_GB2312"/>
          <w:b w:val="0"/>
          <w:bCs w:val="0"/>
          <w:color w:val="000000"/>
          <w:kern w:val="0"/>
          <w:sz w:val="28"/>
          <w:szCs w:val="28"/>
        </w:rPr>
      </w:pPr>
      <w:r>
        <w:rPr>
          <w:rFonts w:hint="eastAsia" w:ascii="仿宋_GB2312" w:hAnsi="仿宋_GB2312" w:cs="仿宋_GB2312"/>
          <w:b w:val="0"/>
          <w:bCs w:val="0"/>
          <w:color w:val="000000"/>
          <w:kern w:val="0"/>
          <w:sz w:val="28"/>
          <w:szCs w:val="28"/>
        </w:rPr>
        <w:t>十一、关于政府采购支出说明</w:t>
      </w:r>
    </w:p>
    <w:p>
      <w:pPr>
        <w:pStyle w:val="10"/>
        <w:spacing w:line="500" w:lineRule="exact"/>
        <w:ind w:firstLine="700" w:firstLineChars="250"/>
        <w:rPr>
          <w:rFonts w:ascii="仿宋_GB2312" w:hAnsi="仿宋_GB2312" w:cs="仿宋_GB2312" w:eastAsiaTheme="minorEastAsia"/>
          <w:b w:val="0"/>
          <w:bCs w:val="0"/>
          <w:sz w:val="28"/>
          <w:szCs w:val="28"/>
        </w:rPr>
      </w:pPr>
      <w:r>
        <w:rPr>
          <w:rFonts w:hint="eastAsia" w:ascii="仿宋_GB2312" w:hAnsi="仿宋_GB2312" w:cs="仿宋_GB2312" w:eastAsiaTheme="minorEastAsia"/>
          <w:b w:val="0"/>
          <w:bCs w:val="0"/>
          <w:sz w:val="28"/>
          <w:szCs w:val="28"/>
        </w:rPr>
        <w:t>十二、关于国有资产占用情况说明</w:t>
      </w:r>
    </w:p>
    <w:p>
      <w:pPr>
        <w:pStyle w:val="10"/>
        <w:spacing w:line="500" w:lineRule="exact"/>
        <w:ind w:firstLine="700" w:firstLineChars="250"/>
        <w:rPr>
          <w:rFonts w:ascii="仿宋_GB2312" w:hAnsi="仿宋_GB2312" w:cs="仿宋_GB2312" w:eastAsiaTheme="minorEastAsia"/>
          <w:b w:val="0"/>
          <w:bCs w:val="0"/>
          <w:sz w:val="28"/>
          <w:szCs w:val="28"/>
        </w:rPr>
      </w:pPr>
      <w:r>
        <w:rPr>
          <w:rFonts w:hint="eastAsia" w:ascii="仿宋_GB2312" w:hAnsi="仿宋_GB2312" w:cs="仿宋_GB2312" w:eastAsiaTheme="minorEastAsia"/>
          <w:b w:val="0"/>
          <w:bCs w:val="0"/>
          <w:sz w:val="28"/>
          <w:szCs w:val="28"/>
        </w:rPr>
        <w:t>十三、关</w:t>
      </w:r>
      <w:r>
        <w:rPr>
          <w:rFonts w:hint="eastAsia" w:cs="仿宋_GB2312" w:asciiTheme="minorEastAsia" w:hAnsiTheme="minorEastAsia" w:eastAsiaTheme="minorEastAsia"/>
          <w:b w:val="0"/>
          <w:bCs w:val="0"/>
          <w:sz w:val="28"/>
          <w:szCs w:val="28"/>
        </w:rPr>
        <w:t>于2020年</w:t>
      </w:r>
      <w:r>
        <w:rPr>
          <w:rFonts w:hint="eastAsia" w:ascii="仿宋_GB2312" w:hAnsi="仿宋_GB2312" w:cs="仿宋_GB2312" w:eastAsiaTheme="minorEastAsia"/>
          <w:b w:val="0"/>
          <w:bCs w:val="0"/>
          <w:sz w:val="28"/>
          <w:szCs w:val="28"/>
        </w:rPr>
        <w:t>度预算绩效情况的说明</w:t>
      </w:r>
    </w:p>
    <w:p>
      <w:pPr>
        <w:autoSpaceDE w:val="0"/>
        <w:autoSpaceDN w:val="0"/>
        <w:adjustRightInd w:val="0"/>
        <w:spacing w:line="500" w:lineRule="exact"/>
        <w:jc w:val="left"/>
        <w:rPr>
          <w:rFonts w:ascii="黑体" w:hAnsi="黑体" w:eastAsia="黑体" w:cs="黑体"/>
          <w:b w:val="0"/>
          <w:bCs w:val="0"/>
          <w:color w:val="000000"/>
          <w:kern w:val="0"/>
          <w:sz w:val="28"/>
          <w:szCs w:val="28"/>
        </w:rPr>
      </w:pPr>
      <w:r>
        <w:rPr>
          <w:rFonts w:ascii="黑体" w:hAnsi="黑体" w:eastAsia="黑体" w:cs="黑体"/>
          <w:b w:val="0"/>
          <w:bCs w:val="0"/>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val="0"/>
          <w:bCs w:val="0"/>
          <w:color w:val="000000"/>
          <w:kern w:val="0"/>
          <w:sz w:val="28"/>
          <w:szCs w:val="28"/>
        </w:rPr>
      </w:pPr>
      <w:r>
        <w:rPr>
          <w:rFonts w:hint="eastAsia" w:ascii="黑体" w:hAnsi="黑体" w:eastAsia="黑体" w:cs="黑体"/>
          <w:b w:val="0"/>
          <w:bCs w:val="0"/>
          <w:color w:val="000000"/>
          <w:kern w:val="0"/>
          <w:sz w:val="28"/>
          <w:szCs w:val="28"/>
        </w:rPr>
        <w:t>第五部分附件</w:t>
      </w:r>
    </w:p>
    <w:p>
      <w:pPr>
        <w:jc w:val="center"/>
        <w:rPr>
          <w:b w:val="0"/>
          <w:bCs w:val="0"/>
          <w:sz w:val="72"/>
          <w:szCs w:val="72"/>
        </w:rPr>
      </w:pPr>
    </w:p>
    <w:p>
      <w:pPr>
        <w:jc w:val="center"/>
        <w:rPr>
          <w:b w:val="0"/>
          <w:bCs w:val="0"/>
          <w:sz w:val="72"/>
          <w:szCs w:val="72"/>
        </w:rPr>
      </w:pPr>
    </w:p>
    <w:p>
      <w:pPr>
        <w:jc w:val="center"/>
        <w:rPr>
          <w:b w:val="0"/>
          <w:bCs w:val="0"/>
          <w:sz w:val="72"/>
          <w:szCs w:val="72"/>
        </w:rPr>
      </w:pPr>
    </w:p>
    <w:p>
      <w:pPr>
        <w:jc w:val="center"/>
        <w:rPr>
          <w:b w:val="0"/>
          <w:bCs w:val="0"/>
          <w:sz w:val="72"/>
          <w:szCs w:val="72"/>
        </w:rPr>
      </w:pPr>
    </w:p>
    <w:p>
      <w:pPr>
        <w:jc w:val="center"/>
        <w:rPr>
          <w:b w:val="0"/>
          <w:bCs w:val="0"/>
          <w:sz w:val="72"/>
          <w:szCs w:val="72"/>
        </w:rPr>
      </w:pPr>
    </w:p>
    <w:p>
      <w:pPr>
        <w:jc w:val="center"/>
        <w:rPr>
          <w:b w:val="0"/>
          <w:bCs w:val="0"/>
          <w:sz w:val="72"/>
          <w:szCs w:val="72"/>
        </w:rPr>
      </w:pPr>
    </w:p>
    <w:p>
      <w:pPr>
        <w:jc w:val="center"/>
        <w:rPr>
          <w:b w:val="0"/>
          <w:bCs w:val="0"/>
          <w:sz w:val="72"/>
          <w:szCs w:val="72"/>
        </w:rPr>
      </w:pPr>
    </w:p>
    <w:p>
      <w:pPr>
        <w:jc w:val="center"/>
        <w:rPr>
          <w:b w:val="0"/>
          <w:bCs w:val="0"/>
          <w:sz w:val="72"/>
          <w:szCs w:val="72"/>
        </w:rPr>
      </w:pPr>
    </w:p>
    <w:p>
      <w:pPr>
        <w:jc w:val="center"/>
        <w:rPr>
          <w:b w:val="0"/>
          <w:bCs w:val="0"/>
          <w:sz w:val="72"/>
          <w:szCs w:val="72"/>
        </w:rPr>
      </w:pPr>
    </w:p>
    <w:p>
      <w:pPr>
        <w:jc w:val="center"/>
        <w:rPr>
          <w:b w:val="0"/>
          <w:bCs w:val="0"/>
          <w:sz w:val="72"/>
          <w:szCs w:val="72"/>
        </w:rPr>
      </w:pPr>
    </w:p>
    <w:p>
      <w:pPr>
        <w:jc w:val="center"/>
        <w:rPr>
          <w:b w:val="0"/>
          <w:bCs w:val="0"/>
          <w:sz w:val="72"/>
          <w:szCs w:val="72"/>
        </w:rPr>
      </w:pPr>
    </w:p>
    <w:p>
      <w:pPr>
        <w:jc w:val="center"/>
        <w:rPr>
          <w:b w:val="0"/>
          <w:bCs w:val="0"/>
          <w:sz w:val="72"/>
          <w:szCs w:val="72"/>
        </w:rPr>
      </w:pPr>
    </w:p>
    <w:p>
      <w:pPr>
        <w:jc w:val="center"/>
        <w:rPr>
          <w:b w:val="0"/>
          <w:bCs w:val="0"/>
          <w:sz w:val="72"/>
          <w:szCs w:val="72"/>
        </w:rPr>
      </w:pPr>
    </w:p>
    <w:p>
      <w:pPr>
        <w:rPr>
          <w:b w:val="0"/>
          <w:bCs w:val="0"/>
          <w:sz w:val="72"/>
          <w:szCs w:val="72"/>
        </w:rPr>
      </w:pPr>
    </w:p>
    <w:p>
      <w:pPr>
        <w:pStyle w:val="10"/>
        <w:jc w:val="center"/>
        <w:rPr>
          <w:b w:val="0"/>
          <w:bCs w:val="0"/>
          <w:sz w:val="84"/>
          <w:szCs w:val="84"/>
        </w:rPr>
      </w:pPr>
      <w:r>
        <w:rPr>
          <w:rFonts w:hint="eastAsia"/>
          <w:b w:val="0"/>
          <w:bCs w:val="0"/>
          <w:sz w:val="84"/>
          <w:szCs w:val="84"/>
        </w:rPr>
        <w:t>第一部分</w:t>
      </w:r>
      <w:r>
        <w:rPr>
          <w:b w:val="0"/>
          <w:bCs w:val="0"/>
          <w:sz w:val="84"/>
          <w:szCs w:val="84"/>
        </w:rPr>
        <w:t xml:space="preserve"> </w:t>
      </w:r>
    </w:p>
    <w:p>
      <w:pPr>
        <w:pStyle w:val="10"/>
        <w:jc w:val="center"/>
        <w:rPr>
          <w:b w:val="0"/>
          <w:bCs w:val="0"/>
          <w:sz w:val="84"/>
          <w:szCs w:val="84"/>
        </w:rPr>
      </w:pPr>
    </w:p>
    <w:p>
      <w:pPr>
        <w:pStyle w:val="10"/>
        <w:jc w:val="center"/>
        <w:rPr>
          <w:b w:val="0"/>
          <w:bCs w:val="0"/>
          <w:sz w:val="84"/>
          <w:szCs w:val="84"/>
        </w:rPr>
      </w:pPr>
      <w:r>
        <w:rPr>
          <w:rFonts w:hint="eastAsia"/>
          <w:b w:val="0"/>
          <w:bCs w:val="0"/>
          <w:sz w:val="84"/>
          <w:szCs w:val="84"/>
        </w:rPr>
        <w:t>单位概况</w:t>
      </w:r>
    </w:p>
    <w:p>
      <w:pPr>
        <w:jc w:val="center"/>
        <w:rPr>
          <w:b w:val="0"/>
          <w:bCs w:val="0"/>
          <w:sz w:val="72"/>
          <w:szCs w:val="72"/>
        </w:rPr>
      </w:pPr>
    </w:p>
    <w:p>
      <w:pPr>
        <w:jc w:val="center"/>
        <w:rPr>
          <w:b w:val="0"/>
          <w:bCs w:val="0"/>
          <w:sz w:val="72"/>
          <w:szCs w:val="72"/>
        </w:rPr>
      </w:pPr>
    </w:p>
    <w:p>
      <w:pPr>
        <w:jc w:val="center"/>
        <w:rPr>
          <w:b w:val="0"/>
          <w:bCs w:val="0"/>
          <w:sz w:val="72"/>
          <w:szCs w:val="72"/>
        </w:rPr>
      </w:pPr>
    </w:p>
    <w:p>
      <w:pPr>
        <w:jc w:val="center"/>
        <w:rPr>
          <w:b w:val="0"/>
          <w:bCs w:val="0"/>
          <w:sz w:val="72"/>
          <w:szCs w:val="72"/>
        </w:rPr>
      </w:pPr>
    </w:p>
    <w:p>
      <w:pPr>
        <w:jc w:val="center"/>
        <w:rPr>
          <w:b w:val="0"/>
          <w:bCs w:val="0"/>
          <w:sz w:val="72"/>
          <w:szCs w:val="72"/>
        </w:rPr>
      </w:pPr>
    </w:p>
    <w:p>
      <w:pPr>
        <w:jc w:val="center"/>
        <w:rPr>
          <w:b w:val="0"/>
          <w:bCs w:val="0"/>
          <w:sz w:val="72"/>
          <w:szCs w:val="72"/>
        </w:rPr>
      </w:pPr>
    </w:p>
    <w:p>
      <w:pPr>
        <w:pStyle w:val="11"/>
        <w:numPr>
          <w:ilvl w:val="0"/>
          <w:numId w:val="0"/>
        </w:numPr>
        <w:jc w:val="left"/>
        <w:rPr>
          <w:rFonts w:hint="eastAsia" w:ascii="黑体" w:hAnsi="黑体" w:eastAsia="黑体"/>
          <w:b w:val="0"/>
          <w:bCs w:val="0"/>
          <w:sz w:val="32"/>
          <w:szCs w:val="32"/>
          <w:lang w:eastAsia="zh-CN"/>
        </w:rPr>
      </w:pPr>
    </w:p>
    <w:p>
      <w:pPr>
        <w:pStyle w:val="11"/>
        <w:keepNext w:val="0"/>
        <w:keepLines w:val="0"/>
        <w:pageBreakBefore w:val="0"/>
        <w:numPr>
          <w:ilvl w:val="0"/>
          <w:numId w:val="1"/>
        </w:numPr>
        <w:kinsoku/>
        <w:wordWrap/>
        <w:overflowPunct/>
        <w:topLinePunct w:val="0"/>
        <w:autoSpaceDE/>
        <w:autoSpaceDN/>
        <w:bidi w:val="0"/>
        <w:adjustRightInd/>
        <w:snapToGrid/>
        <w:spacing w:line="592" w:lineRule="exact"/>
        <w:ind w:left="958" w:leftChars="304" w:right="0" w:rightChars="0" w:hanging="320" w:hangingChars="100"/>
        <w:jc w:val="left"/>
        <w:textAlignment w:val="auto"/>
        <w:outlineLvl w:val="9"/>
        <w:rPr>
          <w:rFonts w:ascii="黑体" w:hAnsi="黑体" w:eastAsia="黑体"/>
          <w:b w:val="0"/>
          <w:bCs w:val="0"/>
          <w:sz w:val="32"/>
          <w:szCs w:val="32"/>
        </w:rPr>
      </w:pPr>
      <w:r>
        <w:rPr>
          <w:rFonts w:ascii="黑体" w:hAnsi="黑体" w:eastAsia="黑体"/>
          <w:b w:val="0"/>
          <w:bCs w:val="0"/>
          <w:sz w:val="32"/>
          <w:szCs w:val="32"/>
        </w:rPr>
        <w:t>部门职责</w:t>
      </w:r>
    </w:p>
    <w:p>
      <w:pPr>
        <w:pStyle w:val="11"/>
        <w:keepNext w:val="0"/>
        <w:keepLines w:val="0"/>
        <w:pageBreakBefore w:val="0"/>
        <w:numPr>
          <w:ilvl w:val="0"/>
          <w:numId w:val="0"/>
        </w:numPr>
        <w:kinsoku/>
        <w:wordWrap/>
        <w:overflowPunct/>
        <w:topLinePunct w:val="0"/>
        <w:autoSpaceDE/>
        <w:autoSpaceDN/>
        <w:bidi w:val="0"/>
        <w:adjustRightInd/>
        <w:snapToGrid/>
        <w:spacing w:line="592" w:lineRule="exact"/>
        <w:ind w:right="0" w:rightChars="0" w:firstLine="640" w:firstLineChars="200"/>
        <w:jc w:val="left"/>
        <w:textAlignment w:val="auto"/>
        <w:outlineLvl w:val="9"/>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(一)制定全省机关事业单位基本养老保险和职业年金业务经办规程、工作规范并组织实施;</w:t>
      </w:r>
      <w:r>
        <w:rPr>
          <w:rFonts w:hint="eastAsia" w:ascii="仿宋_GB2312" w:hAnsi="仿宋_GB2312" w:eastAsia="仿宋_GB2312" w:cs="仿宋_GB2312"/>
          <w:b w:val="0"/>
          <w:bCs w:val="0"/>
          <w:kern w:val="0"/>
          <w:sz w:val="32"/>
          <w:szCs w:val="32"/>
          <w:lang w:val="en-US" w:eastAsia="zh-CN" w:bidi="ar-SA"/>
        </w:rPr>
        <w:br w:type="textWrapping"/>
      </w:r>
      <w:r>
        <w:rPr>
          <w:rFonts w:hint="eastAsia" w:ascii="仿宋_GB2312" w:hAnsi="仿宋_GB2312" w:eastAsia="仿宋_GB2312" w:cs="仿宋_GB2312"/>
          <w:b w:val="0"/>
          <w:bCs w:val="0"/>
          <w:kern w:val="0"/>
          <w:sz w:val="32"/>
          <w:szCs w:val="32"/>
          <w:lang w:val="en-US" w:eastAsia="zh-CN" w:bidi="ar-SA"/>
        </w:rPr>
        <w:t xml:space="preserve">    (二)指导全省机关事业单位养老保险经办机构业务经办和基金风险防控管理工作,指导省本级和中央驻湘机关事业单位办理养老保险业务;</w:t>
      </w:r>
      <w:r>
        <w:rPr>
          <w:rFonts w:hint="eastAsia" w:ascii="仿宋_GB2312" w:hAnsi="仿宋_GB2312" w:eastAsia="仿宋_GB2312" w:cs="仿宋_GB2312"/>
          <w:b w:val="0"/>
          <w:bCs w:val="0"/>
          <w:kern w:val="0"/>
          <w:sz w:val="32"/>
          <w:szCs w:val="32"/>
          <w:lang w:val="en-US" w:eastAsia="zh-CN" w:bidi="ar-SA"/>
        </w:rPr>
        <w:br w:type="textWrapping"/>
      </w:r>
      <w:r>
        <w:rPr>
          <w:rFonts w:hint="eastAsia" w:ascii="仿宋_GB2312" w:hAnsi="仿宋_GB2312" w:eastAsia="仿宋_GB2312" w:cs="仿宋_GB2312"/>
          <w:b w:val="0"/>
          <w:bCs w:val="0"/>
          <w:kern w:val="0"/>
          <w:sz w:val="32"/>
          <w:szCs w:val="32"/>
          <w:lang w:val="en-US" w:eastAsia="zh-CN" w:bidi="ar-SA"/>
        </w:rPr>
        <w:t xml:space="preserve">    (三)负责省本级和中央驻湘机关事业单位参保登记、账户管理、养老金待遇核定和支付,组织开展省本级和中央驻湘机关事业单位退休人员养老保险待遇领取资格认证工作,实施基本养老金社会化发放工作;</w:t>
      </w:r>
      <w:r>
        <w:rPr>
          <w:rFonts w:hint="eastAsia" w:ascii="仿宋_GB2312" w:hAnsi="仿宋_GB2312" w:eastAsia="仿宋_GB2312" w:cs="仿宋_GB2312"/>
          <w:b w:val="0"/>
          <w:bCs w:val="0"/>
          <w:kern w:val="0"/>
          <w:sz w:val="32"/>
          <w:szCs w:val="32"/>
          <w:lang w:val="en-US" w:eastAsia="zh-CN" w:bidi="ar-SA"/>
        </w:rPr>
        <w:br w:type="textWrapping"/>
      </w:r>
      <w:r>
        <w:rPr>
          <w:rFonts w:hint="eastAsia" w:ascii="仿宋_GB2312" w:hAnsi="仿宋_GB2312" w:eastAsia="仿宋_GB2312" w:cs="仿宋_GB2312"/>
          <w:b w:val="0"/>
          <w:bCs w:val="0"/>
          <w:kern w:val="0"/>
          <w:sz w:val="32"/>
          <w:szCs w:val="32"/>
          <w:lang w:val="en-US" w:eastAsia="zh-CN" w:bidi="ar-SA"/>
        </w:rPr>
        <w:t xml:space="preserve">    (四)负责省本级和中央驻湘机关事业单位参保人员养老保险关系转移接续、个人权益记录管理服务和个人权益查询服务；</w:t>
      </w:r>
      <w:r>
        <w:rPr>
          <w:rFonts w:hint="eastAsia" w:ascii="仿宋_GB2312" w:hAnsi="仿宋_GB2312" w:eastAsia="仿宋_GB2312" w:cs="仿宋_GB2312"/>
          <w:b w:val="0"/>
          <w:bCs w:val="0"/>
          <w:kern w:val="0"/>
          <w:sz w:val="32"/>
          <w:szCs w:val="32"/>
          <w:lang w:val="en-US" w:eastAsia="zh-CN" w:bidi="ar-SA"/>
        </w:rPr>
        <w:br w:type="textWrapping"/>
      </w:r>
      <w:r>
        <w:rPr>
          <w:rFonts w:hint="eastAsia" w:ascii="仿宋_GB2312" w:hAnsi="仿宋_GB2312" w:eastAsia="仿宋_GB2312" w:cs="仿宋_GB2312"/>
          <w:b w:val="0"/>
          <w:bCs w:val="0"/>
          <w:kern w:val="0"/>
          <w:sz w:val="32"/>
          <w:szCs w:val="32"/>
          <w:lang w:val="en-US" w:eastAsia="zh-CN" w:bidi="ar-SA"/>
        </w:rPr>
        <w:t xml:space="preserve">    (五)负责全省和中央驻湘机关事业单位职业年金的计划建立、基金归集、账户管理、投资运营、待遇支付、信息披露,监督职业年金计划管理情况,组织指导和考核全省经办机构开展职业年金经办管理工作;</w:t>
      </w:r>
      <w:r>
        <w:rPr>
          <w:rFonts w:hint="eastAsia" w:ascii="仿宋_GB2312" w:hAnsi="仿宋_GB2312" w:eastAsia="仿宋_GB2312" w:cs="仿宋_GB2312"/>
          <w:b w:val="0"/>
          <w:bCs w:val="0"/>
          <w:kern w:val="0"/>
          <w:sz w:val="32"/>
          <w:szCs w:val="32"/>
          <w:lang w:val="en-US" w:eastAsia="zh-CN" w:bidi="ar-SA"/>
        </w:rPr>
        <w:br w:type="textWrapping"/>
      </w:r>
      <w:r>
        <w:rPr>
          <w:rFonts w:hint="eastAsia" w:ascii="仿宋_GB2312" w:hAnsi="仿宋_GB2312" w:eastAsia="仿宋_GB2312" w:cs="仿宋_GB2312"/>
          <w:b w:val="0"/>
          <w:bCs w:val="0"/>
          <w:kern w:val="0"/>
          <w:sz w:val="32"/>
          <w:szCs w:val="32"/>
          <w:lang w:val="en-US" w:eastAsia="zh-CN" w:bidi="ar-SA"/>
        </w:rPr>
        <w:t xml:space="preserve">    (六)提出机关事业单位养老保险信息化建设业务需求,参与机关事业单位养老保险信息系统建设管理工作</w:t>
      </w:r>
      <w:r>
        <w:rPr>
          <w:rFonts w:hint="eastAsia" w:ascii="仿宋_GB2312" w:hAnsi="仿宋_GB2312" w:eastAsia="仿宋_GB2312" w:cs="仿宋_GB2312"/>
          <w:b w:val="0"/>
          <w:bCs w:val="0"/>
          <w:kern w:val="0"/>
          <w:sz w:val="32"/>
          <w:szCs w:val="32"/>
          <w:lang w:val="en-US" w:eastAsia="zh-CN" w:bidi="ar-SA"/>
        </w:rPr>
        <w:br w:type="textWrapping"/>
      </w:r>
      <w:r>
        <w:rPr>
          <w:rFonts w:hint="eastAsia" w:ascii="仿宋_GB2312" w:hAnsi="仿宋_GB2312" w:eastAsia="仿宋_GB2312" w:cs="仿宋_GB2312"/>
          <w:b w:val="0"/>
          <w:bCs w:val="0"/>
          <w:kern w:val="0"/>
          <w:sz w:val="32"/>
          <w:szCs w:val="32"/>
          <w:lang w:val="en-US" w:eastAsia="zh-CN" w:bidi="ar-SA"/>
        </w:rPr>
        <w:t xml:space="preserve">    (七)制定并实施省本级和中央驻湘机关事业单位养老保险稽核、内部风险防控制度。受理省本级和中央驻湘机关事业单位养老保险业务经办方面的咨询与查询,协助有关部门处理来信来访；</w:t>
      </w:r>
      <w:r>
        <w:rPr>
          <w:rFonts w:hint="eastAsia" w:ascii="仿宋_GB2312" w:hAnsi="仿宋_GB2312" w:eastAsia="仿宋_GB2312" w:cs="仿宋_GB2312"/>
          <w:b w:val="0"/>
          <w:bCs w:val="0"/>
          <w:kern w:val="0"/>
          <w:sz w:val="32"/>
          <w:szCs w:val="32"/>
          <w:lang w:val="en-US" w:eastAsia="zh-CN" w:bidi="ar-SA"/>
        </w:rPr>
        <w:br w:type="textWrapping"/>
      </w:r>
      <w:r>
        <w:rPr>
          <w:rFonts w:hint="eastAsia" w:ascii="仿宋_GB2312" w:hAnsi="仿宋_GB2312" w:eastAsia="仿宋_GB2312" w:cs="仿宋_GB2312"/>
          <w:b w:val="0"/>
          <w:bCs w:val="0"/>
          <w:kern w:val="0"/>
          <w:sz w:val="32"/>
          <w:szCs w:val="32"/>
          <w:lang w:val="en-US" w:eastAsia="zh-CN" w:bidi="ar-SA"/>
        </w:rPr>
        <w:t xml:space="preserve">    (八)执行统计报表制度,编制年度、季度、月度业务和财务报表;编制机关事业单位基金预决算报表；</w:t>
      </w:r>
      <w:r>
        <w:rPr>
          <w:rFonts w:hint="eastAsia" w:ascii="仿宋_GB2312" w:hAnsi="仿宋_GB2312" w:eastAsia="仿宋_GB2312" w:cs="仿宋_GB2312"/>
          <w:b w:val="0"/>
          <w:bCs w:val="0"/>
          <w:kern w:val="0"/>
          <w:sz w:val="32"/>
          <w:szCs w:val="32"/>
          <w:lang w:val="en-US" w:eastAsia="zh-CN" w:bidi="ar-SA"/>
        </w:rPr>
        <w:br w:type="textWrapping"/>
      </w:r>
      <w:r>
        <w:rPr>
          <w:rFonts w:hint="eastAsia" w:ascii="仿宋_GB2312" w:hAnsi="仿宋_GB2312" w:eastAsia="仿宋_GB2312" w:cs="仿宋_GB2312"/>
          <w:b w:val="0"/>
          <w:bCs w:val="0"/>
          <w:kern w:val="0"/>
          <w:sz w:val="32"/>
          <w:szCs w:val="32"/>
          <w:lang w:val="en-US" w:eastAsia="zh-CN" w:bidi="ar-SA"/>
        </w:rPr>
        <w:t xml:space="preserve">    (九)组织开展机关事业单位养老保险相关宣传、信息披露和培训工作；</w:t>
      </w:r>
      <w:r>
        <w:rPr>
          <w:rFonts w:hint="eastAsia" w:ascii="仿宋_GB2312" w:hAnsi="仿宋_GB2312" w:eastAsia="仿宋_GB2312" w:cs="仿宋_GB2312"/>
          <w:b w:val="0"/>
          <w:bCs w:val="0"/>
          <w:kern w:val="0"/>
          <w:sz w:val="32"/>
          <w:szCs w:val="32"/>
          <w:lang w:val="en-US" w:eastAsia="zh-CN" w:bidi="ar-SA"/>
        </w:rPr>
        <w:br w:type="textWrapping"/>
      </w:r>
      <w:r>
        <w:rPr>
          <w:rFonts w:hint="eastAsia" w:ascii="仿宋_GB2312" w:hAnsi="仿宋_GB2312" w:eastAsia="仿宋_GB2312" w:cs="仿宋_GB2312"/>
          <w:b w:val="0"/>
          <w:bCs w:val="0"/>
          <w:kern w:val="0"/>
          <w:sz w:val="32"/>
          <w:szCs w:val="32"/>
          <w:lang w:val="en-US" w:eastAsia="zh-CN" w:bidi="ar-SA"/>
        </w:rPr>
        <w:t xml:space="preserve">    (十)承办厅里交办的其他工作。</w:t>
      </w:r>
    </w:p>
    <w:p>
      <w:pPr>
        <w:keepNext w:val="0"/>
        <w:keepLines w:val="0"/>
        <w:pageBreakBefore w:val="0"/>
        <w:widowControl/>
        <w:kinsoku/>
        <w:wordWrap/>
        <w:overflowPunct/>
        <w:topLinePunct w:val="0"/>
        <w:autoSpaceDE/>
        <w:autoSpaceDN/>
        <w:bidi w:val="0"/>
        <w:adjustRightInd/>
        <w:snapToGrid/>
        <w:spacing w:afterAutospacing="0" w:line="592" w:lineRule="exact"/>
        <w:ind w:right="0" w:rightChars="0" w:firstLine="640" w:firstLineChars="200"/>
        <w:textAlignment w:val="auto"/>
        <w:outlineLvl w:val="9"/>
        <w:rPr>
          <w:rFonts w:ascii="黑体" w:hAnsi="黑体" w:eastAsia="黑体"/>
          <w:b w:val="0"/>
          <w:bCs w:val="0"/>
          <w:kern w:val="0"/>
          <w:sz w:val="32"/>
          <w:szCs w:val="32"/>
        </w:rPr>
      </w:pPr>
      <w:r>
        <w:rPr>
          <w:rFonts w:hint="eastAsia" w:ascii="黑体" w:hAnsi="黑体" w:eastAsia="黑体"/>
          <w:b w:val="0"/>
          <w:bCs w:val="0"/>
          <w:kern w:val="0"/>
          <w:sz w:val="32"/>
          <w:szCs w:val="32"/>
          <w:lang w:eastAsia="zh-CN"/>
        </w:rPr>
        <w:t>二、</w:t>
      </w:r>
      <w:r>
        <w:rPr>
          <w:rFonts w:hint="eastAsia" w:ascii="黑体" w:hAnsi="黑体" w:eastAsia="黑体"/>
          <w:b w:val="0"/>
          <w:bCs w:val="0"/>
          <w:kern w:val="0"/>
          <w:sz w:val="32"/>
          <w:szCs w:val="32"/>
        </w:rPr>
        <w:t>机构设置及决算单位构成</w:t>
      </w:r>
    </w:p>
    <w:p>
      <w:pPr>
        <w:keepNext w:val="0"/>
        <w:keepLines w:val="0"/>
        <w:pageBreakBefore w:val="0"/>
        <w:widowControl/>
        <w:kinsoku/>
        <w:wordWrap/>
        <w:overflowPunct/>
        <w:topLinePunct w:val="0"/>
        <w:autoSpaceDE/>
        <w:autoSpaceDN/>
        <w:bidi w:val="0"/>
        <w:adjustRightInd/>
        <w:snapToGrid/>
        <w:spacing w:line="592" w:lineRule="exact"/>
        <w:ind w:right="0" w:rightChars="0" w:firstLine="640" w:firstLineChars="200"/>
        <w:textAlignment w:val="auto"/>
        <w:outlineLvl w:val="9"/>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（一）内设机构设置</w:t>
      </w:r>
    </w:p>
    <w:p>
      <w:pPr>
        <w:keepNext w:val="0"/>
        <w:keepLines w:val="0"/>
        <w:pageBreakBefore w:val="0"/>
        <w:widowControl/>
        <w:kinsoku/>
        <w:wordWrap/>
        <w:overflowPunct/>
        <w:topLinePunct w:val="0"/>
        <w:autoSpaceDE/>
        <w:autoSpaceDN/>
        <w:bidi w:val="0"/>
        <w:adjustRightInd/>
        <w:snapToGrid/>
        <w:spacing w:line="592" w:lineRule="exact"/>
        <w:ind w:right="0" w:rightChars="0" w:firstLine="640" w:firstLineChars="200"/>
        <w:textAlignment w:val="auto"/>
        <w:outlineLvl w:val="9"/>
        <w:rPr>
          <w:rFonts w:hint="default" w:asciiTheme="minorEastAsia" w:hAnsiTheme="minorEastAsia"/>
          <w:b w:val="0"/>
          <w:bCs w:val="0"/>
          <w:kern w:val="0"/>
          <w:sz w:val="32"/>
          <w:szCs w:val="32"/>
        </w:rPr>
      </w:pPr>
      <w:r>
        <w:rPr>
          <w:rFonts w:hint="eastAsia" w:ascii="仿宋_GB2312" w:hAnsi="仿宋_GB2312" w:eastAsia="仿宋_GB2312" w:cs="仿宋_GB2312"/>
          <w:b w:val="0"/>
          <w:bCs w:val="0"/>
          <w:kern w:val="0"/>
          <w:sz w:val="32"/>
          <w:szCs w:val="32"/>
        </w:rPr>
        <w:t>湖南省机关事业单位养老保险管理服务中心内设</w:t>
      </w:r>
      <w:r>
        <w:rPr>
          <w:rFonts w:hint="eastAsia" w:ascii="仿宋_GB2312" w:hAnsi="仿宋_GB2312" w:eastAsia="仿宋_GB2312" w:cs="仿宋_GB2312"/>
          <w:b w:val="0"/>
          <w:bCs w:val="0"/>
          <w:kern w:val="0"/>
          <w:sz w:val="32"/>
          <w:szCs w:val="32"/>
          <w:lang w:eastAsia="zh-CN"/>
        </w:rPr>
        <w:t>科室</w:t>
      </w:r>
      <w:r>
        <w:rPr>
          <w:rFonts w:hint="eastAsia" w:ascii="仿宋_GB2312" w:hAnsi="仿宋_GB2312" w:eastAsia="仿宋_GB2312" w:cs="仿宋_GB2312"/>
          <w:b w:val="0"/>
          <w:bCs w:val="0"/>
          <w:kern w:val="0"/>
          <w:sz w:val="32"/>
          <w:szCs w:val="32"/>
        </w:rPr>
        <w:t>包括：综合</w:t>
      </w:r>
      <w:r>
        <w:rPr>
          <w:rFonts w:hint="eastAsia" w:ascii="仿宋_GB2312" w:hAnsi="仿宋_GB2312" w:eastAsia="仿宋_GB2312" w:cs="仿宋_GB2312"/>
          <w:b w:val="0"/>
          <w:bCs w:val="0"/>
          <w:kern w:val="0"/>
          <w:sz w:val="32"/>
          <w:szCs w:val="32"/>
          <w:lang w:eastAsia="zh-CN"/>
        </w:rPr>
        <w:t>科、</w:t>
      </w:r>
      <w:r>
        <w:rPr>
          <w:rFonts w:hint="eastAsia" w:ascii="仿宋_GB2312" w:hAnsi="仿宋_GB2312" w:eastAsia="仿宋_GB2312" w:cs="仿宋_GB2312"/>
          <w:b w:val="0"/>
          <w:bCs w:val="0"/>
          <w:kern w:val="0"/>
          <w:sz w:val="32"/>
          <w:szCs w:val="32"/>
        </w:rPr>
        <w:t>稽核科、财务科、</w:t>
      </w:r>
      <w:r>
        <w:rPr>
          <w:rFonts w:hint="eastAsia" w:ascii="仿宋_GB2312" w:hAnsi="仿宋_GB2312" w:eastAsia="仿宋_GB2312" w:cs="仿宋_GB2312"/>
          <w:b w:val="0"/>
          <w:bCs w:val="0"/>
          <w:kern w:val="0"/>
          <w:sz w:val="32"/>
          <w:szCs w:val="32"/>
          <w:lang w:eastAsia="zh-CN"/>
        </w:rPr>
        <w:t>基本养老保险科、</w:t>
      </w:r>
      <w:r>
        <w:rPr>
          <w:rFonts w:hint="eastAsia" w:ascii="仿宋_GB2312" w:hAnsi="仿宋_GB2312" w:eastAsia="仿宋_GB2312" w:cs="仿宋_GB2312"/>
          <w:b w:val="0"/>
          <w:bCs w:val="0"/>
          <w:kern w:val="0"/>
          <w:sz w:val="32"/>
          <w:szCs w:val="32"/>
        </w:rPr>
        <w:t>业务指导科、职业年金科。</w:t>
      </w:r>
    </w:p>
    <w:p>
      <w:pPr>
        <w:keepNext w:val="0"/>
        <w:keepLines w:val="0"/>
        <w:pageBreakBefore w:val="0"/>
        <w:widowControl/>
        <w:numPr>
          <w:ilvl w:val="0"/>
          <w:numId w:val="2"/>
        </w:numPr>
        <w:kinsoku/>
        <w:wordWrap/>
        <w:overflowPunct/>
        <w:topLinePunct w:val="0"/>
        <w:autoSpaceDE/>
        <w:autoSpaceDN/>
        <w:bidi w:val="0"/>
        <w:adjustRightInd/>
        <w:snapToGrid/>
        <w:spacing w:line="592" w:lineRule="exact"/>
        <w:ind w:right="0" w:rightChars="0" w:firstLine="640" w:firstLineChars="200"/>
        <w:textAlignment w:val="auto"/>
        <w:outlineLvl w:val="9"/>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决算单位构成</w:t>
      </w:r>
    </w:p>
    <w:p>
      <w:pPr>
        <w:keepNext w:val="0"/>
        <w:keepLines w:val="0"/>
        <w:pageBreakBefore w:val="0"/>
        <w:widowControl/>
        <w:numPr>
          <w:ilvl w:val="0"/>
          <w:numId w:val="0"/>
        </w:numPr>
        <w:kinsoku/>
        <w:wordWrap/>
        <w:overflowPunct/>
        <w:topLinePunct w:val="0"/>
        <w:autoSpaceDE/>
        <w:autoSpaceDN/>
        <w:bidi w:val="0"/>
        <w:adjustRightInd/>
        <w:snapToGrid/>
        <w:spacing w:line="592" w:lineRule="exact"/>
        <w:ind w:right="0" w:rightChars="0" w:firstLine="640" w:firstLineChars="200"/>
        <w:textAlignment w:val="auto"/>
        <w:outlineLvl w:val="9"/>
        <w:rPr>
          <w:rFonts w:hint="eastAsia" w:ascii="仿宋_GB2312" w:hAnsi="仿宋_GB2312" w:eastAsia="仿宋_GB2312" w:cs="仿宋_GB2312"/>
          <w:b w:val="0"/>
          <w:bCs w:val="0"/>
          <w:kern w:val="0"/>
          <w:sz w:val="32"/>
          <w:szCs w:val="32"/>
          <w:lang w:val="en-US"/>
        </w:rPr>
      </w:pPr>
      <w:r>
        <w:rPr>
          <w:rFonts w:hint="eastAsia" w:ascii="仿宋_GB2312" w:hAnsi="仿宋_GB2312" w:eastAsia="仿宋_GB2312" w:cs="仿宋_GB2312"/>
          <w:b w:val="0"/>
          <w:bCs w:val="0"/>
          <w:kern w:val="0"/>
          <w:sz w:val="32"/>
          <w:szCs w:val="32"/>
        </w:rPr>
        <w:t>湖南省机关事业单位养老保险管理服务中心2020年部门决算汇总公开单位构成包括：湖南省机关事业单位养老保险管理服务中心</w:t>
      </w:r>
      <w:r>
        <w:rPr>
          <w:rFonts w:hint="eastAsia" w:ascii="仿宋_GB2312" w:hAnsi="仿宋_GB2312" w:eastAsia="仿宋_GB2312" w:cs="仿宋_GB2312"/>
          <w:b w:val="0"/>
          <w:bCs w:val="0"/>
          <w:kern w:val="0"/>
          <w:sz w:val="32"/>
          <w:szCs w:val="32"/>
          <w:lang w:eastAsia="zh-CN"/>
        </w:rPr>
        <w:t>。</w:t>
      </w:r>
    </w:p>
    <w:p>
      <w:pPr>
        <w:keepNext w:val="0"/>
        <w:keepLines w:val="0"/>
        <w:pageBreakBefore w:val="0"/>
        <w:kinsoku/>
        <w:wordWrap/>
        <w:overflowPunct/>
        <w:topLinePunct w:val="0"/>
        <w:autoSpaceDE/>
        <w:autoSpaceDN/>
        <w:bidi w:val="0"/>
        <w:adjustRightInd/>
        <w:snapToGrid/>
        <w:spacing w:line="592" w:lineRule="exact"/>
        <w:ind w:right="0" w:rightChars="0"/>
        <w:jc w:val="left"/>
        <w:textAlignment w:val="auto"/>
        <w:outlineLvl w:val="9"/>
        <w:rPr>
          <w:rFonts w:ascii="仿宋_GB2312" w:eastAsia="仿宋_GB2312" w:hAnsiTheme="minorEastAsia"/>
          <w:b w:val="0"/>
          <w:bCs w:val="0"/>
          <w:sz w:val="28"/>
          <w:szCs w:val="32"/>
        </w:rPr>
      </w:pPr>
    </w:p>
    <w:p>
      <w:pPr>
        <w:jc w:val="center"/>
        <w:rPr>
          <w:rFonts w:ascii="黑体" w:hAnsi="黑体" w:eastAsia="黑体"/>
          <w:b w:val="0"/>
          <w:bCs w:val="0"/>
          <w:sz w:val="28"/>
          <w:szCs w:val="28"/>
        </w:rPr>
      </w:pPr>
    </w:p>
    <w:p>
      <w:pPr>
        <w:jc w:val="both"/>
        <w:rPr>
          <w:rFonts w:ascii="黑体" w:hAnsi="黑体" w:eastAsia="黑体"/>
          <w:b w:val="0"/>
          <w:bCs w:val="0"/>
          <w:sz w:val="28"/>
          <w:szCs w:val="28"/>
        </w:rPr>
      </w:pPr>
    </w:p>
    <w:p>
      <w:pPr>
        <w:jc w:val="center"/>
        <w:rPr>
          <w:b w:val="0"/>
          <w:bCs w:val="0"/>
          <w:sz w:val="72"/>
          <w:szCs w:val="72"/>
        </w:rPr>
      </w:pPr>
    </w:p>
    <w:p>
      <w:pPr>
        <w:jc w:val="center"/>
        <w:rPr>
          <w:b w:val="0"/>
          <w:bCs w:val="0"/>
          <w:sz w:val="72"/>
          <w:szCs w:val="72"/>
        </w:rPr>
      </w:pPr>
    </w:p>
    <w:p>
      <w:pPr>
        <w:jc w:val="center"/>
        <w:rPr>
          <w:b w:val="0"/>
          <w:bCs w:val="0"/>
          <w:sz w:val="72"/>
          <w:szCs w:val="72"/>
        </w:rPr>
      </w:pPr>
    </w:p>
    <w:p>
      <w:pPr>
        <w:jc w:val="center"/>
        <w:rPr>
          <w:b w:val="0"/>
          <w:bCs w:val="0"/>
          <w:sz w:val="72"/>
          <w:szCs w:val="72"/>
        </w:rPr>
      </w:pPr>
    </w:p>
    <w:p>
      <w:pPr>
        <w:jc w:val="center"/>
        <w:rPr>
          <w:b w:val="0"/>
          <w:bCs w:val="0"/>
          <w:sz w:val="72"/>
          <w:szCs w:val="72"/>
        </w:rPr>
      </w:pPr>
    </w:p>
    <w:p>
      <w:pPr>
        <w:jc w:val="center"/>
        <w:rPr>
          <w:b w:val="0"/>
          <w:bCs w:val="0"/>
          <w:sz w:val="72"/>
          <w:szCs w:val="72"/>
        </w:rPr>
      </w:pPr>
    </w:p>
    <w:p>
      <w:pPr>
        <w:jc w:val="center"/>
        <w:rPr>
          <w:rFonts w:hint="eastAsia" w:ascii="黑体" w:hAnsi="黑体" w:eastAsia="黑体" w:cs="黑体"/>
          <w:b w:val="0"/>
          <w:bCs w:val="0"/>
          <w:sz w:val="84"/>
          <w:szCs w:val="84"/>
        </w:rPr>
      </w:pPr>
      <w:r>
        <w:rPr>
          <w:rFonts w:hint="eastAsia" w:ascii="黑体" w:hAnsi="黑体" w:eastAsia="黑体" w:cs="黑体"/>
          <w:b w:val="0"/>
          <w:bCs w:val="0"/>
          <w:sz w:val="84"/>
          <w:szCs w:val="84"/>
        </w:rPr>
        <w:t>第二部分</w:t>
      </w:r>
    </w:p>
    <w:p>
      <w:pPr>
        <w:jc w:val="center"/>
        <w:rPr>
          <w:rFonts w:hint="eastAsia" w:ascii="黑体" w:hAnsi="黑体" w:eastAsia="黑体" w:cs="黑体"/>
          <w:b w:val="0"/>
          <w:bCs w:val="0"/>
          <w:sz w:val="84"/>
          <w:szCs w:val="84"/>
        </w:rPr>
      </w:pPr>
    </w:p>
    <w:p>
      <w:pPr>
        <w:jc w:val="center"/>
        <w:rPr>
          <w:rFonts w:hint="eastAsia" w:ascii="黑体" w:hAnsi="黑体" w:eastAsia="黑体" w:cs="黑体"/>
          <w:b w:val="0"/>
          <w:bCs w:val="0"/>
          <w:sz w:val="84"/>
          <w:szCs w:val="84"/>
        </w:rPr>
      </w:pPr>
      <w:r>
        <w:rPr>
          <w:rFonts w:hint="eastAsia" w:ascii="黑体" w:hAnsi="黑体" w:eastAsia="黑体" w:cs="黑体"/>
          <w:b w:val="0"/>
          <w:bCs w:val="0"/>
          <w:sz w:val="84"/>
          <w:szCs w:val="84"/>
        </w:rPr>
        <w:t>部门决算表</w:t>
      </w:r>
    </w:p>
    <w:p>
      <w:pPr>
        <w:jc w:val="center"/>
        <w:rPr>
          <w:b w:val="0"/>
          <w:bCs w:val="0"/>
          <w:sz w:val="72"/>
          <w:szCs w:val="72"/>
        </w:rPr>
      </w:pPr>
    </w:p>
    <w:p>
      <w:pPr>
        <w:jc w:val="center"/>
        <w:rPr>
          <w:b w:val="0"/>
          <w:bCs w:val="0"/>
          <w:sz w:val="72"/>
          <w:szCs w:val="72"/>
        </w:rPr>
      </w:pPr>
    </w:p>
    <w:p>
      <w:pPr>
        <w:jc w:val="center"/>
        <w:rPr>
          <w:b w:val="0"/>
          <w:bCs w:val="0"/>
          <w:sz w:val="72"/>
          <w:szCs w:val="72"/>
        </w:rPr>
      </w:pPr>
    </w:p>
    <w:p>
      <w:pPr>
        <w:jc w:val="center"/>
        <w:rPr>
          <w:b w:val="0"/>
          <w:bCs w:val="0"/>
          <w:sz w:val="72"/>
          <w:szCs w:val="72"/>
        </w:rPr>
      </w:pPr>
    </w:p>
    <w:p>
      <w:pPr>
        <w:jc w:val="center"/>
        <w:rPr>
          <w:b w:val="0"/>
          <w:bCs w:val="0"/>
          <w:sz w:val="72"/>
          <w:szCs w:val="72"/>
        </w:rPr>
      </w:pPr>
    </w:p>
    <w:p>
      <w:pPr>
        <w:jc w:val="center"/>
        <w:rPr>
          <w:b w:val="0"/>
          <w:bCs w:val="0"/>
          <w:sz w:val="72"/>
          <w:szCs w:val="72"/>
        </w:rPr>
      </w:pPr>
    </w:p>
    <w:p>
      <w:pPr>
        <w:jc w:val="left"/>
        <w:rPr>
          <w:b w:val="0"/>
          <w:bCs w:val="0"/>
          <w:sz w:val="32"/>
          <w:szCs w:val="32"/>
        </w:rPr>
      </w:pPr>
    </w:p>
    <w:p>
      <w:pPr>
        <w:jc w:val="left"/>
        <w:rPr>
          <w:rFonts w:asciiTheme="minorEastAsia" w:hAnsiTheme="minorEastAsia"/>
          <w:b w:val="0"/>
          <w:bCs w:val="0"/>
          <w:sz w:val="32"/>
          <w:szCs w:val="32"/>
        </w:rPr>
        <w:sectPr>
          <w:pgSz w:w="11906" w:h="16838"/>
          <w:pgMar w:top="1984" w:right="1417" w:bottom="1814" w:left="1587" w:header="851" w:footer="992" w:gutter="0"/>
          <w:cols w:space="0" w:num="1"/>
          <w:rtlGutter w:val="0"/>
          <w:docGrid w:type="lines" w:linePitch="318" w:charSpace="0"/>
        </w:sectPr>
      </w:pPr>
    </w:p>
    <w:tbl>
      <w:tblPr>
        <w:tblStyle w:val="6"/>
        <w:tblW w:w="14081" w:type="dxa"/>
        <w:tblInd w:w="93" w:type="dxa"/>
        <w:tblLayout w:type="fixed"/>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vAlign w:val="center"/>
          </w:tcPr>
          <w:p>
            <w:pPr>
              <w:widowControl/>
              <w:jc w:val="center"/>
              <w:rPr>
                <w:rFonts w:ascii="华文中宋" w:hAnsi="华文中宋" w:eastAsia="华文中宋" w:cs="宋体"/>
                <w:b w:val="0"/>
                <w:bCs w:val="0"/>
                <w:color w:val="000000"/>
                <w:kern w:val="0"/>
                <w:sz w:val="32"/>
                <w:szCs w:val="32"/>
              </w:rPr>
            </w:pPr>
            <w:r>
              <w:rPr>
                <w:rFonts w:hint="eastAsia" w:ascii="华文中宋" w:hAnsi="华文中宋" w:eastAsia="华文中宋" w:cs="宋体"/>
                <w:b w:val="0"/>
                <w:bCs w:val="0"/>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697" w:type="dxa"/>
            <w:gridSpan w:val="2"/>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232"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5773" w:type="dxa"/>
            <w:gridSpan w:val="3"/>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657"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516" w:type="dxa"/>
            <w:tcBorders>
              <w:top w:val="nil"/>
              <w:left w:val="nil"/>
              <w:bottom w:val="nil"/>
              <w:right w:val="nil"/>
            </w:tcBorders>
            <w:shd w:val="clear" w:color="000000" w:fill="FFFFFF"/>
            <w:vAlign w:val="center"/>
          </w:tcPr>
          <w:p>
            <w:pPr>
              <w:widowControl/>
              <w:jc w:val="right"/>
              <w:rPr>
                <w:rFonts w:ascii="宋体" w:hAnsi="宋体" w:eastAsia="宋体" w:cs="宋体"/>
                <w:b w:val="0"/>
                <w:bCs w:val="0"/>
                <w:color w:val="000000"/>
                <w:kern w:val="0"/>
                <w:sz w:val="20"/>
                <w:szCs w:val="20"/>
              </w:rPr>
            </w:pPr>
            <w:r>
              <w:rPr>
                <w:rFonts w:hint="eastAsia" w:ascii="宋体" w:hAnsi="宋体" w:eastAsia="宋体" w:cs="宋体"/>
                <w:b w:val="0"/>
                <w:bCs w:val="0"/>
                <w:color w:val="000000"/>
                <w:kern w:val="0"/>
                <w:sz w:val="20"/>
                <w:szCs w:val="20"/>
              </w:rPr>
              <w:t>公开01表</w:t>
            </w:r>
          </w:p>
        </w:tc>
      </w:tr>
      <w:tr>
        <w:tblPrEx>
          <w:tblCellMar>
            <w:top w:w="0" w:type="dxa"/>
            <w:left w:w="108" w:type="dxa"/>
            <w:bottom w:w="0" w:type="dxa"/>
            <w:right w:w="108" w:type="dxa"/>
          </w:tblCellMar>
        </w:tblPrEx>
        <w:trPr>
          <w:trHeight w:val="90" w:hRule="atLeast"/>
        </w:trPr>
        <w:tc>
          <w:tcPr>
            <w:tcW w:w="5206" w:type="dxa"/>
            <w:gridSpan w:val="3"/>
            <w:tcBorders>
              <w:top w:val="nil"/>
              <w:left w:val="nil"/>
              <w:bottom w:val="nil"/>
              <w:right w:val="nil"/>
            </w:tcBorders>
            <w:shd w:val="clear" w:color="000000" w:fill="FFFFFF"/>
            <w:vAlign w:val="center"/>
          </w:tcPr>
          <w:p>
            <w:pPr>
              <w:widowControl/>
              <w:jc w:val="left"/>
              <w:rPr>
                <w:rFonts w:ascii="宋体" w:hAnsi="宋体" w:eastAsia="宋体" w:cs="宋体"/>
                <w:b w:val="0"/>
                <w:bCs w:val="0"/>
                <w:color w:val="000000"/>
                <w:kern w:val="0"/>
                <w:sz w:val="20"/>
                <w:szCs w:val="20"/>
              </w:rPr>
            </w:pPr>
            <w:r>
              <w:rPr>
                <w:rFonts w:hint="eastAsia" w:ascii="宋体" w:hAnsi="宋体" w:eastAsia="宋体" w:cs="宋体"/>
                <w:b w:val="0"/>
                <w:bCs w:val="0"/>
                <w:color w:val="000000"/>
                <w:kern w:val="0"/>
                <w:sz w:val="20"/>
                <w:szCs w:val="20"/>
              </w:rPr>
              <w:t>部门：</w:t>
            </w:r>
            <w:r>
              <w:rPr>
                <w:rFonts w:hint="eastAsia" w:ascii="宋体" w:hAnsi="宋体" w:eastAsia="宋体" w:cs="宋体"/>
                <w:b w:val="0"/>
                <w:bCs w:val="0"/>
                <w:color w:val="000000"/>
                <w:kern w:val="0"/>
                <w:sz w:val="20"/>
                <w:szCs w:val="20"/>
                <w:lang w:eastAsia="zh-CN"/>
              </w:rPr>
              <w:t>湖南省机关事业单位养老保险管理服务中心</w:t>
            </w:r>
            <w:r>
              <w:rPr>
                <w:rFonts w:ascii="宋体" w:hAnsi="宋体" w:eastAsia="宋体" w:cs="宋体"/>
                <w:b w:val="0"/>
                <w:bCs w:val="0"/>
                <w:color w:val="000000"/>
                <w:kern w:val="0"/>
                <w:sz w:val="20"/>
                <w:szCs w:val="20"/>
              </w:rPr>
              <w:t xml:space="preserve"> </w:t>
            </w:r>
          </w:p>
        </w:tc>
        <w:tc>
          <w:tcPr>
            <w:tcW w:w="697" w:type="dxa"/>
            <w:gridSpan w:val="2"/>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232"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5773" w:type="dxa"/>
            <w:gridSpan w:val="3"/>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657"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516" w:type="dxa"/>
            <w:tcBorders>
              <w:top w:val="nil"/>
              <w:left w:val="nil"/>
              <w:bottom w:val="nil"/>
              <w:right w:val="nil"/>
            </w:tcBorders>
            <w:shd w:val="clear" w:color="000000" w:fill="FFFFFF"/>
            <w:vAlign w:val="center"/>
          </w:tcPr>
          <w:p>
            <w:pPr>
              <w:widowControl/>
              <w:jc w:val="right"/>
              <w:rPr>
                <w:rFonts w:ascii="宋体" w:hAnsi="宋体" w:eastAsia="宋体" w:cs="宋体"/>
                <w:b w:val="0"/>
                <w:bCs w:val="0"/>
                <w:color w:val="000000"/>
                <w:kern w:val="0"/>
                <w:sz w:val="20"/>
                <w:szCs w:val="20"/>
              </w:rPr>
            </w:pPr>
            <w:r>
              <w:rPr>
                <w:rFonts w:hint="eastAsia" w:ascii="宋体" w:hAnsi="宋体" w:eastAsia="宋体" w:cs="宋体"/>
                <w:b w:val="0"/>
                <w:bCs w:val="0"/>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项    目</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0"/>
                <w:szCs w:val="20"/>
              </w:rPr>
            </w:pPr>
            <w:r>
              <w:rPr>
                <w:rFonts w:hint="eastAsia" w:ascii="宋体" w:hAnsi="宋体" w:eastAsia="宋体" w:cs="宋体"/>
                <w:b w:val="0"/>
                <w:bCs w:val="0"/>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项    目</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0"/>
                <w:szCs w:val="20"/>
              </w:rPr>
            </w:pPr>
            <w:r>
              <w:rPr>
                <w:rFonts w:hint="eastAsia" w:ascii="宋体" w:hAnsi="宋体" w:eastAsia="宋体" w:cs="宋体"/>
                <w:b w:val="0"/>
                <w:bCs w:val="0"/>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栏    次</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栏    次</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606.03</w:t>
            </w:r>
            <w:r>
              <w:rPr>
                <w:rFonts w:hint="eastAsia" w:ascii="宋体" w:hAnsi="宋体" w:eastAsia="宋体" w:cs="宋体"/>
                <w:b w:val="0"/>
                <w:bCs w:val="0"/>
                <w:kern w:val="0"/>
                <w:sz w:val="22"/>
              </w:rPr>
              <w:t>　</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一、一般公共服务支出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14</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2</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二、外交支出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15</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3</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三、国防支出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16</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四、上级补助收入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4</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4"/>
                <w:szCs w:val="24"/>
              </w:rPr>
              <w:t>……</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17</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五、事业收入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5</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b w:val="0"/>
                <w:bCs w:val="0"/>
                <w:kern w:val="0"/>
                <w:sz w:val="22"/>
                <w:lang w:eastAsia="zh-CN"/>
              </w:rPr>
            </w:pPr>
            <w:r>
              <w:rPr>
                <w:rFonts w:hint="eastAsia" w:ascii="宋体" w:hAnsi="宋体" w:eastAsia="宋体" w:cs="宋体"/>
                <w:b w:val="0"/>
                <w:bCs w:val="0"/>
                <w:kern w:val="0"/>
                <w:sz w:val="22"/>
                <w:lang w:eastAsia="zh-CN"/>
              </w:rPr>
              <w:t>八、社会保障和就业支出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18</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572.77</w:t>
            </w: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六、经营收入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6</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b w:val="0"/>
                <w:bCs w:val="0"/>
                <w:kern w:val="0"/>
                <w:sz w:val="22"/>
                <w:lang w:eastAsia="zh-CN"/>
              </w:rPr>
            </w:pPr>
            <w:r>
              <w:rPr>
                <w:rFonts w:hint="eastAsia" w:ascii="宋体" w:hAnsi="宋体" w:eastAsia="宋体" w:cs="宋体"/>
                <w:b w:val="0"/>
                <w:bCs w:val="0"/>
                <w:kern w:val="0"/>
                <w:sz w:val="24"/>
                <w:szCs w:val="24"/>
              </w:rPr>
              <w:t>……</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19</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七、附属单位上缴收入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7</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2"/>
                <w:lang w:eastAsia="zh-CN"/>
              </w:rPr>
              <w:t>十九、住房保障支出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20</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34</w:t>
            </w: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八、其他收入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8</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4"/>
                <w:szCs w:val="24"/>
              </w:rPr>
              <w:t>……</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21</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0"/>
                <w:szCs w:val="20"/>
              </w:rPr>
            </w:pPr>
            <w:r>
              <w:rPr>
                <w:rFonts w:hint="eastAsia" w:ascii="宋体" w:hAnsi="宋体" w:eastAsia="宋体" w:cs="宋体"/>
                <w:b w:val="0"/>
                <w:bCs w:val="0"/>
                <w:kern w:val="0"/>
                <w:sz w:val="20"/>
                <w:szCs w:val="20"/>
              </w:rPr>
              <w:t>　</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9</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0"/>
                <w:szCs w:val="20"/>
              </w:rPr>
            </w:pPr>
            <w:r>
              <w:rPr>
                <w:rFonts w:hint="eastAsia" w:ascii="宋体" w:hAnsi="宋体" w:eastAsia="宋体" w:cs="宋体"/>
                <w:b w:val="0"/>
                <w:bCs w:val="0"/>
                <w:kern w:val="0"/>
                <w:sz w:val="20"/>
                <w:szCs w:val="20"/>
              </w:rPr>
              <w:t>　</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22</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本年收入合计</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10</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606.03</w:t>
            </w:r>
            <w:r>
              <w:rPr>
                <w:rFonts w:hint="eastAsia" w:ascii="宋体" w:hAnsi="宋体" w:eastAsia="宋体" w:cs="宋体"/>
                <w:b w:val="0"/>
                <w:bCs w:val="0"/>
                <w:kern w:val="0"/>
                <w:sz w:val="22"/>
              </w:rPr>
              <w:t>　</w:t>
            </w: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本年支出合计</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23</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　</w:t>
            </w:r>
            <w:r>
              <w:rPr>
                <w:rFonts w:hint="eastAsia" w:ascii="宋体" w:hAnsi="宋体" w:eastAsia="宋体" w:cs="宋体"/>
                <w:b w:val="0"/>
                <w:bCs w:val="0"/>
                <w:kern w:val="0"/>
                <w:sz w:val="22"/>
                <w:lang w:val="en-US" w:eastAsia="zh-CN"/>
              </w:rPr>
              <w:t>606.77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11</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 xml:space="preserve">                结余分配</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24</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12</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21.57</w:t>
            </w:r>
            <w:r>
              <w:rPr>
                <w:rFonts w:hint="eastAsia" w:ascii="宋体" w:hAnsi="宋体" w:eastAsia="宋体" w:cs="宋体"/>
                <w:b w:val="0"/>
                <w:bCs w:val="0"/>
                <w:kern w:val="0"/>
                <w:sz w:val="22"/>
              </w:rPr>
              <w:t>　</w:t>
            </w: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25</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20.84</w:t>
            </w: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总计</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13</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627.6</w:t>
            </w:r>
            <w:r>
              <w:rPr>
                <w:rFonts w:hint="eastAsia" w:ascii="宋体" w:hAnsi="宋体" w:eastAsia="宋体" w:cs="宋体"/>
                <w:b w:val="0"/>
                <w:bCs w:val="0"/>
                <w:kern w:val="0"/>
                <w:sz w:val="22"/>
              </w:rPr>
              <w:t>　</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总计</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26</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627.6</w:t>
            </w: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注：1.本表反映部门本年度的总收支和年末结转结余情况。</w:t>
            </w:r>
            <w:r>
              <w:rPr>
                <w:rFonts w:hint="eastAsia" w:ascii="宋体" w:hAnsi="宋体" w:eastAsia="宋体" w:cs="宋体"/>
                <w:b w:val="0"/>
                <w:bCs w:val="0"/>
                <w:kern w:val="0"/>
                <w:sz w:val="24"/>
                <w:szCs w:val="24"/>
              </w:rPr>
              <w:br w:type="textWrapping"/>
            </w:r>
            <w:r>
              <w:rPr>
                <w:rFonts w:hint="eastAsia" w:ascii="宋体" w:hAnsi="宋体" w:eastAsia="宋体" w:cs="宋体"/>
                <w:b w:val="0"/>
                <w:bCs w:val="0"/>
                <w:kern w:val="0"/>
                <w:sz w:val="24"/>
                <w:szCs w:val="24"/>
              </w:rPr>
              <w:t xml:space="preserve"> 2.本套报表金额单位转换时可能存在尾数误差。</w:t>
            </w:r>
          </w:p>
        </w:tc>
      </w:tr>
    </w:tbl>
    <w:p>
      <w:pPr>
        <w:jc w:val="center"/>
        <w:rPr>
          <w:rFonts w:ascii="黑体" w:hAnsi="黑体" w:eastAsia="黑体"/>
          <w:b w:val="0"/>
          <w:bCs w:val="0"/>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4400" w:type="dxa"/>
        <w:tblInd w:w="0" w:type="dxa"/>
        <w:tblLayout w:type="fixed"/>
        <w:tblCellMar>
          <w:top w:w="0" w:type="dxa"/>
          <w:left w:w="0" w:type="dxa"/>
          <w:bottom w:w="0" w:type="dxa"/>
          <w:right w:w="0" w:type="dxa"/>
        </w:tblCellMar>
      </w:tblPr>
      <w:tblGrid>
        <w:gridCol w:w="315"/>
        <w:gridCol w:w="612"/>
        <w:gridCol w:w="195"/>
        <w:gridCol w:w="878"/>
        <w:gridCol w:w="1567"/>
        <w:gridCol w:w="104"/>
        <w:gridCol w:w="1621"/>
        <w:gridCol w:w="2070"/>
        <w:gridCol w:w="1680"/>
        <w:gridCol w:w="1380"/>
        <w:gridCol w:w="1305"/>
        <w:gridCol w:w="1305"/>
        <w:gridCol w:w="1368"/>
      </w:tblGrid>
      <w:tr>
        <w:tblPrEx>
          <w:tblCellMar>
            <w:top w:w="0" w:type="dxa"/>
            <w:left w:w="0" w:type="dxa"/>
            <w:bottom w:w="0" w:type="dxa"/>
            <w:right w:w="0" w:type="dxa"/>
          </w:tblCellMar>
        </w:tblPrEx>
        <w:trPr>
          <w:trHeight w:val="435" w:hRule="atLeast"/>
        </w:trPr>
        <w:tc>
          <w:tcPr>
            <w:tcW w:w="14400" w:type="dxa"/>
            <w:gridSpan w:val="13"/>
            <w:tcBorders>
              <w:top w:val="nil"/>
              <w:left w:val="nil"/>
              <w:bottom w:val="nil"/>
              <w:right w:val="nil"/>
            </w:tcBorders>
            <w:shd w:val="clear" w:color="auto" w:fill="auto"/>
            <w:tcMar>
              <w:top w:w="15" w:type="dxa"/>
              <w:left w:w="15" w:type="dxa"/>
              <w:bottom w:w="0" w:type="dxa"/>
              <w:right w:w="15" w:type="dxa"/>
            </w:tcMar>
            <w:vAlign w:val="center"/>
          </w:tcPr>
          <w:p>
            <w:pPr>
              <w:jc w:val="center"/>
              <w:rPr>
                <w:rFonts w:ascii="华文中宋" w:hAnsi="华文中宋" w:eastAsia="华文中宋" w:cs="宋体"/>
                <w:b w:val="0"/>
                <w:bCs w:val="0"/>
                <w:color w:val="000000"/>
                <w:sz w:val="32"/>
                <w:szCs w:val="32"/>
              </w:rPr>
            </w:pPr>
            <w:r>
              <w:rPr>
                <w:rFonts w:hint="eastAsia" w:ascii="华文中宋" w:hAnsi="华文中宋" w:eastAsia="华文中宋"/>
                <w:b w:val="0"/>
                <w:bCs w:val="0"/>
                <w:color w:val="000000"/>
                <w:sz w:val="32"/>
                <w:szCs w:val="32"/>
              </w:rPr>
              <w:t>收入决算表</w:t>
            </w:r>
          </w:p>
        </w:tc>
      </w:tr>
      <w:tr>
        <w:tblPrEx>
          <w:tblCellMar>
            <w:top w:w="0" w:type="dxa"/>
            <w:left w:w="0" w:type="dxa"/>
            <w:bottom w:w="0" w:type="dxa"/>
            <w:right w:w="0" w:type="dxa"/>
          </w:tblCellMar>
        </w:tblPrEx>
        <w:trPr>
          <w:trHeight w:val="285" w:hRule="atLeast"/>
        </w:trPr>
        <w:tc>
          <w:tcPr>
            <w:tcW w:w="315"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807" w:type="dxa"/>
            <w:gridSpan w:val="2"/>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878"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671" w:type="dxa"/>
            <w:gridSpan w:val="2"/>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3691" w:type="dxa"/>
            <w:gridSpan w:val="2"/>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680"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80"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05"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05"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68"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b w:val="0"/>
                <w:bCs w:val="0"/>
                <w:color w:val="000000"/>
                <w:sz w:val="20"/>
                <w:szCs w:val="20"/>
              </w:rPr>
            </w:pPr>
            <w:r>
              <w:rPr>
                <w:rFonts w:hint="eastAsia"/>
                <w:b w:val="0"/>
                <w:bCs w:val="0"/>
                <w:color w:val="000000"/>
                <w:sz w:val="20"/>
                <w:szCs w:val="20"/>
              </w:rPr>
              <w:t>公开02表</w:t>
            </w:r>
          </w:p>
        </w:tc>
      </w:tr>
      <w:tr>
        <w:tblPrEx>
          <w:tblCellMar>
            <w:top w:w="0" w:type="dxa"/>
            <w:left w:w="0" w:type="dxa"/>
            <w:bottom w:w="0" w:type="dxa"/>
            <w:right w:w="0" w:type="dxa"/>
          </w:tblCellMar>
        </w:tblPrEx>
        <w:trPr>
          <w:trHeight w:val="285" w:hRule="atLeast"/>
        </w:trPr>
        <w:tc>
          <w:tcPr>
            <w:tcW w:w="7362" w:type="dxa"/>
            <w:gridSpan w:val="8"/>
            <w:tcBorders>
              <w:top w:val="nil"/>
              <w:left w:val="nil"/>
              <w:bottom w:val="nil"/>
              <w:right w:val="nil"/>
            </w:tcBorders>
            <w:shd w:val="clear" w:color="000000" w:fill="FFFFFF"/>
            <w:tcMar>
              <w:top w:w="15" w:type="dxa"/>
              <w:left w:w="15" w:type="dxa"/>
              <w:bottom w:w="0" w:type="dxa"/>
              <w:right w:w="15" w:type="dxa"/>
            </w:tcMar>
            <w:vAlign w:val="center"/>
          </w:tcPr>
          <w:p>
            <w:pPr>
              <w:rPr>
                <w:rFonts w:ascii="宋体" w:hAnsi="宋体" w:eastAsia="宋体" w:cs="宋体"/>
                <w:b w:val="0"/>
                <w:bCs w:val="0"/>
                <w:color w:val="000000"/>
                <w:sz w:val="20"/>
                <w:szCs w:val="20"/>
              </w:rPr>
            </w:pPr>
            <w:r>
              <w:rPr>
                <w:rFonts w:hint="eastAsia"/>
                <w:b w:val="0"/>
                <w:bCs w:val="0"/>
                <w:color w:val="000000"/>
                <w:sz w:val="20"/>
                <w:szCs w:val="20"/>
              </w:rPr>
              <w:t>部门：</w:t>
            </w:r>
            <w:r>
              <w:rPr>
                <w:rFonts w:hint="eastAsia" w:ascii="宋体" w:hAnsi="宋体" w:eastAsia="宋体" w:cs="宋体"/>
                <w:b w:val="0"/>
                <w:bCs w:val="0"/>
                <w:color w:val="000000"/>
                <w:kern w:val="0"/>
                <w:sz w:val="20"/>
                <w:szCs w:val="20"/>
                <w:lang w:eastAsia="zh-CN"/>
              </w:rPr>
              <w:t>湖南省机关事业单位养老保险管理服务中心</w:t>
            </w:r>
            <w:r>
              <w:rPr>
                <w:rFonts w:ascii="宋体" w:hAnsi="宋体" w:eastAsia="宋体" w:cs="宋体"/>
                <w:b w:val="0"/>
                <w:bCs w:val="0"/>
                <w:color w:val="000000"/>
                <w:kern w:val="0"/>
                <w:sz w:val="20"/>
                <w:szCs w:val="20"/>
              </w:rPr>
              <w:t xml:space="preserve"> </w:t>
            </w:r>
          </w:p>
          <w:p>
            <w:pPr>
              <w:jc w:val="right"/>
              <w:rPr>
                <w:rFonts w:ascii="宋体" w:hAnsi="宋体" w:eastAsia="宋体" w:cs="宋体"/>
                <w:b w:val="0"/>
                <w:bCs w:val="0"/>
                <w:sz w:val="24"/>
                <w:szCs w:val="24"/>
              </w:rPr>
            </w:pPr>
            <w:r>
              <w:rPr>
                <w:rFonts w:hint="eastAsia"/>
                <w:b w:val="0"/>
                <w:bCs w:val="0"/>
              </w:rPr>
              <w:t>　</w:t>
            </w:r>
          </w:p>
          <w:p>
            <w:pPr>
              <w:jc w:val="right"/>
              <w:rPr>
                <w:rFonts w:ascii="宋体" w:hAnsi="宋体" w:eastAsia="宋体" w:cs="宋体"/>
                <w:b w:val="0"/>
                <w:bCs w:val="0"/>
                <w:sz w:val="24"/>
                <w:szCs w:val="24"/>
              </w:rPr>
            </w:pPr>
            <w:r>
              <w:rPr>
                <w:rFonts w:hint="eastAsia"/>
                <w:b w:val="0"/>
                <w:bCs w:val="0"/>
              </w:rPr>
              <w:t>　</w:t>
            </w:r>
          </w:p>
          <w:p>
            <w:pPr>
              <w:jc w:val="right"/>
              <w:rPr>
                <w:rFonts w:ascii="宋体" w:hAnsi="宋体" w:eastAsia="宋体" w:cs="宋体"/>
                <w:b w:val="0"/>
                <w:bCs w:val="0"/>
                <w:sz w:val="24"/>
                <w:szCs w:val="24"/>
              </w:rPr>
            </w:pPr>
            <w:r>
              <w:rPr>
                <w:rFonts w:hint="eastAsia"/>
                <w:b w:val="0"/>
                <w:bCs w:val="0"/>
              </w:rPr>
              <w:t>　</w:t>
            </w:r>
          </w:p>
        </w:tc>
        <w:tc>
          <w:tcPr>
            <w:tcW w:w="1680" w:type="dxa"/>
            <w:tcBorders>
              <w:top w:val="nil"/>
              <w:left w:val="nil"/>
              <w:bottom w:val="nil"/>
              <w:right w:val="nil"/>
            </w:tcBorders>
            <w:shd w:val="clear" w:color="000000" w:fill="FFFFFF"/>
            <w:tcMar>
              <w:top w:w="15" w:type="dxa"/>
              <w:left w:w="15" w:type="dxa"/>
              <w:bottom w:w="0" w:type="dxa"/>
              <w:right w:w="15" w:type="dxa"/>
            </w:tcMar>
            <w:vAlign w:val="center"/>
          </w:tcPr>
          <w:p>
            <w:pPr>
              <w:jc w:val="center"/>
              <w:rPr>
                <w:rFonts w:ascii="宋体" w:hAnsi="宋体" w:eastAsia="宋体" w:cs="宋体"/>
                <w:b w:val="0"/>
                <w:bCs w:val="0"/>
                <w:color w:val="000000"/>
                <w:sz w:val="20"/>
                <w:szCs w:val="20"/>
              </w:rPr>
            </w:pPr>
            <w:r>
              <w:rPr>
                <w:rFonts w:hint="eastAsia"/>
                <w:b w:val="0"/>
                <w:bCs w:val="0"/>
                <w:color w:val="000000"/>
                <w:sz w:val="20"/>
                <w:szCs w:val="20"/>
              </w:rPr>
              <w:t>　</w:t>
            </w:r>
          </w:p>
        </w:tc>
        <w:tc>
          <w:tcPr>
            <w:tcW w:w="1380"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05"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05"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68"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b w:val="0"/>
                <w:bCs w:val="0"/>
                <w:color w:val="000000"/>
                <w:sz w:val="20"/>
                <w:szCs w:val="20"/>
              </w:rPr>
            </w:pPr>
            <w:r>
              <w:rPr>
                <w:rFonts w:hint="eastAsia"/>
                <w:b w:val="0"/>
                <w:bCs w:val="0"/>
                <w:color w:val="000000"/>
                <w:sz w:val="20"/>
                <w:szCs w:val="20"/>
              </w:rPr>
              <w:t>单位：万元</w:t>
            </w:r>
          </w:p>
        </w:tc>
      </w:tr>
      <w:tr>
        <w:tblPrEx>
          <w:tblCellMar>
            <w:top w:w="0" w:type="dxa"/>
            <w:left w:w="0" w:type="dxa"/>
            <w:bottom w:w="0" w:type="dxa"/>
            <w:right w:w="0" w:type="dxa"/>
          </w:tblCellMar>
        </w:tblPrEx>
        <w:trPr>
          <w:trHeight w:val="450" w:hRule="atLeast"/>
        </w:trPr>
        <w:tc>
          <w:tcPr>
            <w:tcW w:w="3567" w:type="dxa"/>
            <w:gridSpan w:val="5"/>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b w:val="0"/>
                <w:bCs w:val="0"/>
                <w:sz w:val="24"/>
                <w:szCs w:val="24"/>
              </w:rPr>
            </w:pPr>
            <w:r>
              <w:rPr>
                <w:rFonts w:hint="eastAsia"/>
                <w:b w:val="0"/>
                <w:bCs w:val="0"/>
              </w:rPr>
              <w:t>项    目</w:t>
            </w:r>
          </w:p>
        </w:tc>
        <w:tc>
          <w:tcPr>
            <w:tcW w:w="1725"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b w:val="0"/>
                <w:bCs w:val="0"/>
                <w:sz w:val="24"/>
                <w:szCs w:val="24"/>
              </w:rPr>
            </w:pPr>
            <w:r>
              <w:rPr>
                <w:rFonts w:hint="eastAsia"/>
                <w:b w:val="0"/>
                <w:bCs w:val="0"/>
              </w:rPr>
              <w:t>本年收入合计</w:t>
            </w:r>
          </w:p>
        </w:tc>
        <w:tc>
          <w:tcPr>
            <w:tcW w:w="20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b w:val="0"/>
                <w:bCs w:val="0"/>
                <w:sz w:val="24"/>
                <w:szCs w:val="24"/>
              </w:rPr>
            </w:pPr>
            <w:r>
              <w:rPr>
                <w:rFonts w:hint="eastAsia"/>
                <w:b w:val="0"/>
                <w:bCs w:val="0"/>
              </w:rPr>
              <w:t>财政拨款收入</w:t>
            </w:r>
          </w:p>
        </w:tc>
        <w:tc>
          <w:tcPr>
            <w:tcW w:w="168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b w:val="0"/>
                <w:bCs w:val="0"/>
                <w:sz w:val="24"/>
                <w:szCs w:val="24"/>
              </w:rPr>
            </w:pPr>
            <w:r>
              <w:rPr>
                <w:rFonts w:hint="eastAsia"/>
                <w:b w:val="0"/>
                <w:bCs w:val="0"/>
              </w:rPr>
              <w:t>上级补助收入</w:t>
            </w:r>
          </w:p>
        </w:tc>
        <w:tc>
          <w:tcPr>
            <w:tcW w:w="138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b w:val="0"/>
                <w:bCs w:val="0"/>
                <w:sz w:val="24"/>
                <w:szCs w:val="24"/>
              </w:rPr>
            </w:pPr>
            <w:r>
              <w:rPr>
                <w:rFonts w:hint="eastAsia"/>
                <w:b w:val="0"/>
                <w:bCs w:val="0"/>
              </w:rPr>
              <w:t>事业收入</w:t>
            </w:r>
          </w:p>
        </w:tc>
        <w:tc>
          <w:tcPr>
            <w:tcW w:w="130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b w:val="0"/>
                <w:bCs w:val="0"/>
                <w:sz w:val="24"/>
                <w:szCs w:val="24"/>
              </w:rPr>
            </w:pPr>
            <w:r>
              <w:rPr>
                <w:rFonts w:hint="eastAsia"/>
                <w:b w:val="0"/>
                <w:bCs w:val="0"/>
              </w:rPr>
              <w:t>经营收入</w:t>
            </w:r>
          </w:p>
        </w:tc>
        <w:tc>
          <w:tcPr>
            <w:tcW w:w="130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b w:val="0"/>
                <w:bCs w:val="0"/>
                <w:sz w:val="24"/>
                <w:szCs w:val="24"/>
              </w:rPr>
            </w:pPr>
            <w:r>
              <w:rPr>
                <w:rFonts w:hint="eastAsia"/>
                <w:b w:val="0"/>
                <w:bCs w:val="0"/>
              </w:rPr>
              <w:t>附属单位上缴收入</w:t>
            </w:r>
          </w:p>
        </w:tc>
        <w:tc>
          <w:tcPr>
            <w:tcW w:w="136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b w:val="0"/>
                <w:bCs w:val="0"/>
                <w:sz w:val="24"/>
                <w:szCs w:val="24"/>
              </w:rPr>
            </w:pPr>
            <w:r>
              <w:rPr>
                <w:rFonts w:hint="eastAsia"/>
                <w:b w:val="0"/>
                <w:bCs w:val="0"/>
              </w:rPr>
              <w:t>其他收入</w:t>
            </w:r>
          </w:p>
        </w:tc>
      </w:tr>
      <w:tr>
        <w:tblPrEx>
          <w:tblCellMar>
            <w:top w:w="0" w:type="dxa"/>
            <w:left w:w="0" w:type="dxa"/>
            <w:bottom w:w="0" w:type="dxa"/>
            <w:right w:w="0" w:type="dxa"/>
          </w:tblCellMar>
        </w:tblPrEx>
        <w:trPr>
          <w:trHeight w:val="450" w:hRule="atLeast"/>
        </w:trPr>
        <w:tc>
          <w:tcPr>
            <w:tcW w:w="92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b w:val="0"/>
                <w:bCs w:val="0"/>
                <w:sz w:val="24"/>
                <w:szCs w:val="24"/>
              </w:rPr>
            </w:pPr>
            <w:r>
              <w:rPr>
                <w:rFonts w:hint="eastAsia"/>
                <w:b w:val="0"/>
                <w:bCs w:val="0"/>
              </w:rPr>
              <w:t>功能分类科目编码</w:t>
            </w:r>
          </w:p>
        </w:tc>
        <w:tc>
          <w:tcPr>
            <w:tcW w:w="2640" w:type="dxa"/>
            <w:gridSpan w:val="3"/>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b w:val="0"/>
                <w:bCs w:val="0"/>
                <w:sz w:val="24"/>
                <w:szCs w:val="24"/>
              </w:rPr>
            </w:pPr>
            <w:r>
              <w:rPr>
                <w:rFonts w:hint="eastAsia"/>
                <w:b w:val="0"/>
                <w:bCs w:val="0"/>
              </w:rPr>
              <w:t>科目名称</w:t>
            </w:r>
          </w:p>
        </w:tc>
        <w:tc>
          <w:tcPr>
            <w:tcW w:w="172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val="0"/>
                <w:bCs w:val="0"/>
                <w:sz w:val="24"/>
                <w:szCs w:val="24"/>
              </w:rPr>
            </w:pPr>
          </w:p>
        </w:tc>
        <w:tc>
          <w:tcPr>
            <w:tcW w:w="207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val="0"/>
                <w:bCs w:val="0"/>
                <w:sz w:val="24"/>
                <w:szCs w:val="24"/>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val="0"/>
                <w:bCs w:val="0"/>
                <w:sz w:val="24"/>
                <w:szCs w:val="24"/>
              </w:rPr>
            </w:pPr>
          </w:p>
        </w:tc>
        <w:tc>
          <w:tcPr>
            <w:tcW w:w="13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val="0"/>
                <w:bCs w:val="0"/>
                <w:sz w:val="24"/>
                <w:szCs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val="0"/>
                <w:bCs w:val="0"/>
                <w:sz w:val="24"/>
                <w:szCs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val="0"/>
                <w:bCs w:val="0"/>
                <w:sz w:val="24"/>
                <w:szCs w:val="24"/>
              </w:rPr>
            </w:pPr>
          </w:p>
        </w:tc>
        <w:tc>
          <w:tcPr>
            <w:tcW w:w="136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val="0"/>
                <w:bCs w:val="0"/>
                <w:sz w:val="24"/>
                <w:szCs w:val="24"/>
              </w:rPr>
            </w:pPr>
          </w:p>
        </w:tc>
      </w:tr>
      <w:tr>
        <w:tblPrEx>
          <w:tblCellMar>
            <w:top w:w="0" w:type="dxa"/>
            <w:left w:w="0" w:type="dxa"/>
            <w:bottom w:w="0" w:type="dxa"/>
            <w:right w:w="0" w:type="dxa"/>
          </w:tblCellMar>
        </w:tblPrEx>
        <w:trPr>
          <w:trHeight w:val="450" w:hRule="atLeast"/>
        </w:trPr>
        <w:tc>
          <w:tcPr>
            <w:tcW w:w="92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val="0"/>
                <w:bCs w:val="0"/>
                <w:sz w:val="24"/>
                <w:szCs w:val="24"/>
              </w:rPr>
            </w:pPr>
          </w:p>
        </w:tc>
        <w:tc>
          <w:tcPr>
            <w:tcW w:w="2640" w:type="dxa"/>
            <w:gridSpan w:val="3"/>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b w:val="0"/>
                <w:bCs w:val="0"/>
                <w:sz w:val="24"/>
                <w:szCs w:val="24"/>
              </w:rPr>
            </w:pPr>
          </w:p>
        </w:tc>
        <w:tc>
          <w:tcPr>
            <w:tcW w:w="172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val="0"/>
                <w:bCs w:val="0"/>
                <w:sz w:val="24"/>
                <w:szCs w:val="24"/>
              </w:rPr>
            </w:pPr>
          </w:p>
        </w:tc>
        <w:tc>
          <w:tcPr>
            <w:tcW w:w="207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val="0"/>
                <w:bCs w:val="0"/>
                <w:sz w:val="24"/>
                <w:szCs w:val="24"/>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val="0"/>
                <w:bCs w:val="0"/>
                <w:sz w:val="24"/>
                <w:szCs w:val="24"/>
              </w:rPr>
            </w:pPr>
          </w:p>
        </w:tc>
        <w:tc>
          <w:tcPr>
            <w:tcW w:w="13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val="0"/>
                <w:bCs w:val="0"/>
                <w:sz w:val="24"/>
                <w:szCs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val="0"/>
                <w:bCs w:val="0"/>
                <w:sz w:val="24"/>
                <w:szCs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val="0"/>
                <w:bCs w:val="0"/>
                <w:sz w:val="24"/>
                <w:szCs w:val="24"/>
              </w:rPr>
            </w:pPr>
          </w:p>
        </w:tc>
        <w:tc>
          <w:tcPr>
            <w:tcW w:w="136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val="0"/>
                <w:bCs w:val="0"/>
                <w:sz w:val="24"/>
                <w:szCs w:val="24"/>
              </w:rPr>
            </w:pPr>
          </w:p>
        </w:tc>
      </w:tr>
      <w:tr>
        <w:tblPrEx>
          <w:tblCellMar>
            <w:top w:w="0" w:type="dxa"/>
            <w:left w:w="0" w:type="dxa"/>
            <w:bottom w:w="0" w:type="dxa"/>
            <w:right w:w="0" w:type="dxa"/>
          </w:tblCellMar>
        </w:tblPrEx>
        <w:trPr>
          <w:trHeight w:val="450" w:hRule="atLeast"/>
        </w:trPr>
        <w:tc>
          <w:tcPr>
            <w:tcW w:w="3567" w:type="dxa"/>
            <w:gridSpan w:val="5"/>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b w:val="0"/>
                <w:bCs w:val="0"/>
                <w:sz w:val="24"/>
                <w:szCs w:val="24"/>
              </w:rPr>
            </w:pPr>
            <w:r>
              <w:rPr>
                <w:rFonts w:hint="eastAsia"/>
                <w:b w:val="0"/>
                <w:bCs w:val="0"/>
              </w:rPr>
              <w:t>栏次</w:t>
            </w:r>
          </w:p>
        </w:tc>
        <w:tc>
          <w:tcPr>
            <w:tcW w:w="1725"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b w:val="0"/>
                <w:bCs w:val="0"/>
                <w:sz w:val="24"/>
                <w:szCs w:val="24"/>
              </w:rPr>
            </w:pPr>
            <w:r>
              <w:rPr>
                <w:rFonts w:hint="eastAsia"/>
                <w:b w:val="0"/>
                <w:bCs w:val="0"/>
              </w:rPr>
              <w:t>1</w:t>
            </w:r>
          </w:p>
        </w:tc>
        <w:tc>
          <w:tcPr>
            <w:tcW w:w="207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b w:val="0"/>
                <w:bCs w:val="0"/>
                <w:sz w:val="24"/>
                <w:szCs w:val="24"/>
              </w:rPr>
            </w:pPr>
            <w:r>
              <w:rPr>
                <w:rFonts w:hint="eastAsia"/>
                <w:b w:val="0"/>
                <w:bCs w:val="0"/>
              </w:rPr>
              <w:t>2</w:t>
            </w:r>
          </w:p>
        </w:tc>
        <w:tc>
          <w:tcPr>
            <w:tcW w:w="1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b w:val="0"/>
                <w:bCs w:val="0"/>
                <w:sz w:val="24"/>
                <w:szCs w:val="24"/>
              </w:rPr>
            </w:pPr>
            <w:r>
              <w:rPr>
                <w:rFonts w:hint="eastAsia"/>
                <w:b w:val="0"/>
                <w:bCs w:val="0"/>
              </w:rPr>
              <w:t>3</w:t>
            </w:r>
          </w:p>
        </w:tc>
        <w:tc>
          <w:tcPr>
            <w:tcW w:w="1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b w:val="0"/>
                <w:bCs w:val="0"/>
                <w:sz w:val="24"/>
                <w:szCs w:val="24"/>
              </w:rPr>
            </w:pPr>
            <w:r>
              <w:rPr>
                <w:rFonts w:hint="eastAsia"/>
                <w:b w:val="0"/>
                <w:bCs w:val="0"/>
              </w:rPr>
              <w:t>4</w:t>
            </w:r>
          </w:p>
        </w:tc>
        <w:tc>
          <w:tcPr>
            <w:tcW w:w="1305"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b w:val="0"/>
                <w:bCs w:val="0"/>
                <w:sz w:val="24"/>
                <w:szCs w:val="24"/>
              </w:rPr>
            </w:pPr>
            <w:r>
              <w:rPr>
                <w:rFonts w:hint="eastAsia"/>
                <w:b w:val="0"/>
                <w:bCs w:val="0"/>
              </w:rPr>
              <w:t>5</w:t>
            </w:r>
          </w:p>
        </w:tc>
        <w:tc>
          <w:tcPr>
            <w:tcW w:w="1305"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b w:val="0"/>
                <w:bCs w:val="0"/>
                <w:sz w:val="24"/>
                <w:szCs w:val="24"/>
              </w:rPr>
            </w:pPr>
            <w:r>
              <w:rPr>
                <w:rFonts w:hint="eastAsia"/>
                <w:b w:val="0"/>
                <w:bCs w:val="0"/>
              </w:rPr>
              <w:t>6</w:t>
            </w:r>
          </w:p>
        </w:tc>
        <w:tc>
          <w:tcPr>
            <w:tcW w:w="1368"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b w:val="0"/>
                <w:bCs w:val="0"/>
                <w:sz w:val="24"/>
                <w:szCs w:val="24"/>
              </w:rPr>
            </w:pPr>
            <w:r>
              <w:rPr>
                <w:rFonts w:hint="eastAsia"/>
                <w:b w:val="0"/>
                <w:bCs w:val="0"/>
              </w:rPr>
              <w:t>7</w:t>
            </w:r>
          </w:p>
        </w:tc>
      </w:tr>
      <w:tr>
        <w:tblPrEx>
          <w:tblCellMar>
            <w:top w:w="0" w:type="dxa"/>
            <w:left w:w="0" w:type="dxa"/>
            <w:bottom w:w="0" w:type="dxa"/>
            <w:right w:w="0" w:type="dxa"/>
          </w:tblCellMar>
        </w:tblPrEx>
        <w:trPr>
          <w:trHeight w:val="450" w:hRule="atLeast"/>
        </w:trPr>
        <w:tc>
          <w:tcPr>
            <w:tcW w:w="3567" w:type="dxa"/>
            <w:gridSpan w:val="5"/>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b w:val="0"/>
                <w:bCs w:val="0"/>
                <w:sz w:val="24"/>
                <w:szCs w:val="24"/>
              </w:rPr>
            </w:pPr>
            <w:r>
              <w:rPr>
                <w:rFonts w:hint="eastAsia"/>
                <w:b w:val="0"/>
                <w:bCs w:val="0"/>
              </w:rPr>
              <w:t>合计</w:t>
            </w:r>
          </w:p>
        </w:tc>
        <w:tc>
          <w:tcPr>
            <w:tcW w:w="17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lang w:eastAsia="zh-CN"/>
              </w:rPr>
              <w:tab/>
            </w:r>
            <w:r>
              <w:rPr>
                <w:rFonts w:hint="eastAsia" w:asciiTheme="minorEastAsia" w:hAnsiTheme="minorEastAsia" w:eastAsiaTheme="minorEastAsia" w:cstheme="minorEastAsia"/>
                <w:b w:val="0"/>
                <w:bCs w:val="0"/>
                <w:sz w:val="22"/>
                <w:szCs w:val="22"/>
                <w:lang w:val="en-US" w:eastAsia="zh-CN"/>
              </w:rPr>
              <w:t>606.03</w:t>
            </w:r>
            <w:r>
              <w:rPr>
                <w:rFonts w:hint="eastAsia" w:asciiTheme="minorEastAsia" w:hAnsiTheme="minorEastAsia" w:eastAsiaTheme="minorEastAsia" w:cstheme="minorEastAsia"/>
                <w:b w:val="0"/>
                <w:bCs w:val="0"/>
                <w:sz w:val="22"/>
                <w:szCs w:val="22"/>
                <w:lang w:eastAsia="zh-CN"/>
              </w:rPr>
              <w:tab/>
            </w:r>
            <w:r>
              <w:rPr>
                <w:rFonts w:hint="eastAsia" w:asciiTheme="minorEastAsia" w:hAnsiTheme="minorEastAsia" w:eastAsiaTheme="minorEastAsia" w:cstheme="minorEastAsia"/>
                <w:b w:val="0"/>
                <w:bCs w:val="0"/>
                <w:sz w:val="22"/>
                <w:szCs w:val="22"/>
              </w:rPr>
              <w:t>　</w:t>
            </w:r>
          </w:p>
        </w:tc>
        <w:tc>
          <w:tcPr>
            <w:tcW w:w="207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lang w:val="en-US" w:eastAsia="zh-CN"/>
              </w:rPr>
              <w:t>606.03</w:t>
            </w:r>
            <w:r>
              <w:rPr>
                <w:rFonts w:hint="eastAsia" w:asciiTheme="minorEastAsia" w:hAnsiTheme="minorEastAsia" w:eastAsiaTheme="minorEastAsia" w:cstheme="minorEastAsia"/>
                <w:b w:val="0"/>
                <w:bCs w:val="0"/>
                <w:sz w:val="22"/>
                <w:szCs w:val="22"/>
              </w:rPr>
              <w:t>　</w:t>
            </w:r>
          </w:p>
        </w:tc>
        <w:tc>
          <w:tcPr>
            <w:tcW w:w="16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6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r>
      <w:tr>
        <w:tblPrEx>
          <w:tblCellMar>
            <w:top w:w="0" w:type="dxa"/>
            <w:left w:w="0" w:type="dxa"/>
            <w:bottom w:w="0" w:type="dxa"/>
            <w:right w:w="0" w:type="dxa"/>
          </w:tblCellMar>
        </w:tblPrEx>
        <w:trPr>
          <w:trHeight w:val="450" w:hRule="atLeast"/>
        </w:trPr>
        <w:tc>
          <w:tcPr>
            <w:tcW w:w="927"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宋体" w:hAnsi="宋体" w:eastAsia="宋体" w:cs="宋体"/>
                <w:b w:val="0"/>
                <w:bCs w:val="0"/>
                <w:sz w:val="24"/>
                <w:szCs w:val="24"/>
              </w:rPr>
            </w:pPr>
            <w:r>
              <w:rPr>
                <w:rFonts w:hint="eastAsia"/>
                <w:b w:val="0"/>
                <w:bCs w:val="0"/>
              </w:rPr>
              <w:t>　2080101</w:t>
            </w:r>
          </w:p>
        </w:tc>
        <w:tc>
          <w:tcPr>
            <w:tcW w:w="2640" w:type="dxa"/>
            <w:gridSpan w:val="3"/>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ascii="宋体" w:hAnsi="宋体" w:eastAsia="宋体" w:cs="宋体"/>
                <w:b w:val="0"/>
                <w:bCs w:val="0"/>
                <w:sz w:val="24"/>
                <w:szCs w:val="24"/>
              </w:rPr>
            </w:pPr>
            <w:r>
              <w:rPr>
                <w:rFonts w:hint="eastAsia"/>
                <w:b w:val="0"/>
                <w:bCs w:val="0"/>
              </w:rPr>
              <w:t>行政运行</w:t>
            </w:r>
          </w:p>
        </w:tc>
        <w:tc>
          <w:tcPr>
            <w:tcW w:w="17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64.49</w:t>
            </w:r>
          </w:p>
        </w:tc>
        <w:tc>
          <w:tcPr>
            <w:tcW w:w="207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64.49</w:t>
            </w:r>
          </w:p>
        </w:tc>
        <w:tc>
          <w:tcPr>
            <w:tcW w:w="16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6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r>
      <w:tr>
        <w:tblPrEx>
          <w:tblCellMar>
            <w:top w:w="0" w:type="dxa"/>
            <w:left w:w="0" w:type="dxa"/>
            <w:bottom w:w="0" w:type="dxa"/>
            <w:right w:w="0" w:type="dxa"/>
          </w:tblCellMar>
        </w:tblPrEx>
        <w:trPr>
          <w:trHeight w:val="450" w:hRule="atLeast"/>
        </w:trPr>
        <w:tc>
          <w:tcPr>
            <w:tcW w:w="927"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宋体" w:hAnsi="宋体" w:eastAsia="宋体" w:cs="宋体"/>
                <w:b w:val="0"/>
                <w:bCs w:val="0"/>
                <w:sz w:val="24"/>
                <w:szCs w:val="24"/>
              </w:rPr>
            </w:pPr>
            <w:r>
              <w:rPr>
                <w:rFonts w:hint="eastAsia"/>
                <w:b w:val="0"/>
                <w:bCs w:val="0"/>
              </w:rPr>
              <w:t>　2080109</w:t>
            </w:r>
          </w:p>
        </w:tc>
        <w:tc>
          <w:tcPr>
            <w:tcW w:w="2640" w:type="dxa"/>
            <w:gridSpan w:val="3"/>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ascii="宋体" w:hAnsi="宋体" w:eastAsia="宋体" w:cs="宋体"/>
                <w:b w:val="0"/>
                <w:bCs w:val="0"/>
                <w:sz w:val="24"/>
                <w:szCs w:val="24"/>
              </w:rPr>
            </w:pPr>
            <w:r>
              <w:rPr>
                <w:rFonts w:hint="eastAsia"/>
                <w:b w:val="0"/>
                <w:bCs w:val="0"/>
              </w:rPr>
              <w:t>社会保险经办机构</w:t>
            </w:r>
          </w:p>
        </w:tc>
        <w:tc>
          <w:tcPr>
            <w:tcW w:w="17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507.54</w:t>
            </w:r>
          </w:p>
        </w:tc>
        <w:tc>
          <w:tcPr>
            <w:tcW w:w="207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507.54</w:t>
            </w:r>
          </w:p>
        </w:tc>
        <w:tc>
          <w:tcPr>
            <w:tcW w:w="16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6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r>
      <w:tr>
        <w:tblPrEx>
          <w:tblCellMar>
            <w:top w:w="0" w:type="dxa"/>
            <w:left w:w="0" w:type="dxa"/>
            <w:bottom w:w="0" w:type="dxa"/>
            <w:right w:w="0" w:type="dxa"/>
          </w:tblCellMar>
        </w:tblPrEx>
        <w:trPr>
          <w:trHeight w:val="450" w:hRule="atLeast"/>
        </w:trPr>
        <w:tc>
          <w:tcPr>
            <w:tcW w:w="927"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宋体" w:hAnsi="宋体" w:eastAsia="宋体" w:cs="宋体"/>
                <w:b w:val="0"/>
                <w:bCs w:val="0"/>
                <w:sz w:val="24"/>
                <w:szCs w:val="24"/>
              </w:rPr>
            </w:pPr>
            <w:r>
              <w:rPr>
                <w:rFonts w:hint="eastAsia"/>
                <w:b w:val="0"/>
                <w:bCs w:val="0"/>
              </w:rPr>
              <w:t>　2210201</w:t>
            </w:r>
          </w:p>
        </w:tc>
        <w:tc>
          <w:tcPr>
            <w:tcW w:w="2640" w:type="dxa"/>
            <w:gridSpan w:val="3"/>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ascii="宋体" w:hAnsi="宋体" w:eastAsia="宋体" w:cs="宋体"/>
                <w:b w:val="0"/>
                <w:bCs w:val="0"/>
                <w:sz w:val="24"/>
                <w:szCs w:val="24"/>
              </w:rPr>
            </w:pPr>
            <w:r>
              <w:rPr>
                <w:rFonts w:hint="eastAsia"/>
                <w:b w:val="0"/>
                <w:bCs w:val="0"/>
              </w:rPr>
              <w:t>住房公积金</w:t>
            </w:r>
          </w:p>
        </w:tc>
        <w:tc>
          <w:tcPr>
            <w:tcW w:w="17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tabs>
                <w:tab w:val="center" w:pos="847"/>
                <w:tab w:val="right" w:pos="2025"/>
              </w:tabs>
              <w:jc w:val="center"/>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lang w:eastAsia="zh-CN"/>
              </w:rPr>
              <w:t>34</w:t>
            </w:r>
          </w:p>
        </w:tc>
        <w:tc>
          <w:tcPr>
            <w:tcW w:w="207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34</w:t>
            </w:r>
          </w:p>
        </w:tc>
        <w:tc>
          <w:tcPr>
            <w:tcW w:w="16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6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r>
      <w:tr>
        <w:tblPrEx>
          <w:tblCellMar>
            <w:top w:w="0" w:type="dxa"/>
            <w:left w:w="0" w:type="dxa"/>
            <w:bottom w:w="0" w:type="dxa"/>
            <w:right w:w="0" w:type="dxa"/>
          </w:tblCellMar>
        </w:tblPrEx>
        <w:trPr>
          <w:trHeight w:val="615" w:hRule="atLeast"/>
        </w:trPr>
        <w:tc>
          <w:tcPr>
            <w:tcW w:w="14400" w:type="dxa"/>
            <w:gridSpan w:val="13"/>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b w:val="0"/>
                <w:bCs w:val="0"/>
                <w:sz w:val="24"/>
                <w:szCs w:val="24"/>
              </w:rPr>
            </w:pPr>
            <w:r>
              <w:rPr>
                <w:rFonts w:hint="eastAsia"/>
                <w:b w:val="0"/>
                <w:bCs w:val="0"/>
              </w:rPr>
              <w:t>注：本表反映部门本年度取得的各项收入情况。</w:t>
            </w:r>
          </w:p>
        </w:tc>
      </w:tr>
    </w:tbl>
    <w:p>
      <w:pPr>
        <w:widowControl/>
        <w:jc w:val="left"/>
        <w:rPr>
          <w:rFonts w:ascii="Times New Roman" w:hAnsi="Times New Roman" w:eastAsia="黑体" w:cs="Times New Roman"/>
          <w:b w:val="0"/>
          <w:bCs w:val="0"/>
          <w:kern w:val="0"/>
          <w:sz w:val="32"/>
          <w:szCs w:val="32"/>
        </w:rPr>
      </w:pPr>
    </w:p>
    <w:p>
      <w:pPr>
        <w:widowControl/>
        <w:rPr>
          <w:rFonts w:ascii="Times New Roman" w:hAnsi="Times New Roman" w:eastAsia="方正小标宋_GBK" w:cs="Times New Roman"/>
          <w:b w:val="0"/>
          <w:bCs w:val="0"/>
          <w:color w:val="000000"/>
          <w:kern w:val="0"/>
          <w:sz w:val="36"/>
          <w:szCs w:val="36"/>
        </w:rPr>
      </w:pPr>
    </w:p>
    <w:p>
      <w:pPr>
        <w:widowControl/>
        <w:rPr>
          <w:rFonts w:ascii="Times New Roman" w:hAnsi="Times New Roman" w:eastAsia="方正小标宋_GBK" w:cs="Times New Roman"/>
          <w:b w:val="0"/>
          <w:bCs w:val="0"/>
          <w:color w:val="000000"/>
          <w:kern w:val="0"/>
          <w:sz w:val="36"/>
          <w:szCs w:val="36"/>
        </w:rPr>
      </w:pPr>
    </w:p>
    <w:p>
      <w:pPr>
        <w:widowControl/>
        <w:rPr>
          <w:rFonts w:ascii="Times New Roman" w:hAnsi="Times New Roman" w:eastAsia="方正小标宋_GBK" w:cs="Times New Roman"/>
          <w:b w:val="0"/>
          <w:bCs w:val="0"/>
          <w:color w:val="000000"/>
          <w:kern w:val="0"/>
          <w:sz w:val="36"/>
          <w:szCs w:val="36"/>
        </w:rPr>
      </w:pPr>
    </w:p>
    <w:p>
      <w:pPr>
        <w:widowControl/>
        <w:rPr>
          <w:rFonts w:ascii="Times New Roman" w:hAnsi="Times New Roman" w:eastAsia="方正小标宋_GBK" w:cs="Times New Roman"/>
          <w:b w:val="0"/>
          <w:bCs w:val="0"/>
          <w:color w:val="000000"/>
          <w:kern w:val="0"/>
          <w:sz w:val="36"/>
          <w:szCs w:val="36"/>
        </w:rPr>
      </w:pPr>
    </w:p>
    <w:tbl>
      <w:tblPr>
        <w:tblStyle w:val="6"/>
        <w:tblW w:w="14592" w:type="dxa"/>
        <w:tblInd w:w="93" w:type="dxa"/>
        <w:tblLayout w:type="fixed"/>
        <w:tblCellMar>
          <w:top w:w="0" w:type="dxa"/>
          <w:left w:w="108" w:type="dxa"/>
          <w:bottom w:w="0" w:type="dxa"/>
          <w:right w:w="108" w:type="dxa"/>
        </w:tblCellMar>
      </w:tblPr>
      <w:tblGrid>
        <w:gridCol w:w="1042"/>
        <w:gridCol w:w="222"/>
        <w:gridCol w:w="2514"/>
        <w:gridCol w:w="2040"/>
        <w:gridCol w:w="2535"/>
        <w:gridCol w:w="2094"/>
        <w:gridCol w:w="1285"/>
        <w:gridCol w:w="1308"/>
        <w:gridCol w:w="1552"/>
      </w:tblGrid>
      <w:tr>
        <w:tblPrEx>
          <w:tblCellMar>
            <w:top w:w="0" w:type="dxa"/>
            <w:left w:w="108" w:type="dxa"/>
            <w:bottom w:w="0" w:type="dxa"/>
            <w:right w:w="108" w:type="dxa"/>
          </w:tblCellMar>
        </w:tblPrEx>
        <w:trPr>
          <w:trHeight w:val="435" w:hRule="atLeast"/>
        </w:trPr>
        <w:tc>
          <w:tcPr>
            <w:tcW w:w="14592" w:type="dxa"/>
            <w:gridSpan w:val="9"/>
            <w:tcBorders>
              <w:top w:val="nil"/>
              <w:left w:val="nil"/>
              <w:bottom w:val="nil"/>
              <w:right w:val="nil"/>
            </w:tcBorders>
            <w:shd w:val="clear" w:color="auto" w:fill="auto"/>
            <w:vAlign w:val="center"/>
          </w:tcPr>
          <w:p>
            <w:pPr>
              <w:widowControl/>
              <w:jc w:val="center"/>
              <w:rPr>
                <w:rFonts w:ascii="华文中宋" w:hAnsi="华文中宋" w:eastAsia="华文中宋" w:cs="宋体"/>
                <w:b w:val="0"/>
                <w:bCs w:val="0"/>
                <w:color w:val="000000"/>
                <w:kern w:val="0"/>
                <w:sz w:val="32"/>
                <w:szCs w:val="32"/>
              </w:rPr>
            </w:pPr>
            <w:r>
              <w:rPr>
                <w:rFonts w:hint="eastAsia" w:ascii="华文中宋" w:hAnsi="华文中宋" w:eastAsia="华文中宋" w:cs="宋体"/>
                <w:b w:val="0"/>
                <w:bCs w:val="0"/>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222"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2514"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2040"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2535"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2094"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285"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308"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552" w:type="dxa"/>
            <w:tcBorders>
              <w:top w:val="nil"/>
              <w:left w:val="nil"/>
              <w:bottom w:val="nil"/>
              <w:right w:val="nil"/>
            </w:tcBorders>
            <w:shd w:val="clear" w:color="000000" w:fill="FFFFFF"/>
            <w:vAlign w:val="center"/>
          </w:tcPr>
          <w:p>
            <w:pPr>
              <w:widowControl/>
              <w:jc w:val="right"/>
              <w:rPr>
                <w:rFonts w:ascii="宋体" w:hAnsi="宋体" w:eastAsia="宋体" w:cs="宋体"/>
                <w:b w:val="0"/>
                <w:bCs w:val="0"/>
                <w:color w:val="000000"/>
                <w:kern w:val="0"/>
                <w:sz w:val="20"/>
                <w:szCs w:val="20"/>
              </w:rPr>
            </w:pPr>
            <w:r>
              <w:rPr>
                <w:rFonts w:hint="eastAsia" w:ascii="宋体" w:hAnsi="宋体" w:eastAsia="宋体" w:cs="宋体"/>
                <w:b w:val="0"/>
                <w:bCs w:val="0"/>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vAlign w:val="center"/>
          </w:tcPr>
          <w:p>
            <w:pPr>
              <w:widowControl/>
              <w:jc w:val="left"/>
              <w:rPr>
                <w:rFonts w:ascii="宋体" w:hAnsi="宋体" w:eastAsia="宋体" w:cs="宋体"/>
                <w:b w:val="0"/>
                <w:bCs w:val="0"/>
                <w:color w:val="000000"/>
                <w:kern w:val="0"/>
                <w:sz w:val="20"/>
                <w:szCs w:val="20"/>
              </w:rPr>
            </w:pPr>
            <w:r>
              <w:rPr>
                <w:rFonts w:hint="eastAsia" w:ascii="宋体" w:hAnsi="宋体" w:eastAsia="宋体" w:cs="宋体"/>
                <w:b w:val="0"/>
                <w:bCs w:val="0"/>
                <w:color w:val="000000"/>
                <w:kern w:val="0"/>
                <w:sz w:val="20"/>
                <w:szCs w:val="20"/>
              </w:rPr>
              <w:t>部门：</w:t>
            </w:r>
          </w:p>
        </w:tc>
        <w:tc>
          <w:tcPr>
            <w:tcW w:w="222"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2514" w:type="dxa"/>
            <w:tcBorders>
              <w:top w:val="nil"/>
              <w:left w:val="nil"/>
              <w:bottom w:val="nil"/>
              <w:right w:val="nil"/>
            </w:tcBorders>
            <w:shd w:val="clear" w:color="000000" w:fill="FFFFFF"/>
            <w:vAlign w:val="center"/>
          </w:tcPr>
          <w:p>
            <w:pPr>
              <w:widowControl/>
              <w:jc w:val="left"/>
              <w:rPr>
                <w:rFonts w:ascii="宋体" w:hAnsi="宋体" w:eastAsia="宋体" w:cs="宋体"/>
                <w:b w:val="0"/>
                <w:bCs w:val="0"/>
                <w:color w:val="000000"/>
                <w:kern w:val="0"/>
                <w:sz w:val="20"/>
                <w:szCs w:val="20"/>
              </w:rPr>
            </w:pPr>
            <w:r>
              <w:rPr>
                <w:rFonts w:hint="eastAsia" w:ascii="宋体" w:hAnsi="宋体" w:eastAsia="宋体" w:cs="宋体"/>
                <w:b w:val="0"/>
                <w:bCs w:val="0"/>
                <w:color w:val="000000"/>
                <w:kern w:val="0"/>
                <w:sz w:val="20"/>
                <w:szCs w:val="20"/>
                <w:lang w:eastAsia="zh-CN"/>
              </w:rPr>
              <w:t>湖南省机关事业单位养老保险管理服务中心</w:t>
            </w:r>
          </w:p>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2040"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2535"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2094" w:type="dxa"/>
            <w:tcBorders>
              <w:top w:val="nil"/>
              <w:left w:val="nil"/>
              <w:bottom w:val="nil"/>
              <w:right w:val="nil"/>
            </w:tcBorders>
            <w:shd w:val="clear" w:color="000000" w:fill="FFFFFF"/>
            <w:vAlign w:val="center"/>
          </w:tcPr>
          <w:p>
            <w:pPr>
              <w:widowControl/>
              <w:jc w:val="center"/>
              <w:rPr>
                <w:rFonts w:ascii="宋体" w:hAnsi="宋体" w:eastAsia="宋体" w:cs="宋体"/>
                <w:b w:val="0"/>
                <w:bCs w:val="0"/>
                <w:color w:val="000000"/>
                <w:kern w:val="0"/>
                <w:sz w:val="20"/>
                <w:szCs w:val="20"/>
              </w:rPr>
            </w:pPr>
            <w:r>
              <w:rPr>
                <w:rFonts w:hint="eastAsia" w:ascii="宋体" w:hAnsi="宋体" w:eastAsia="宋体" w:cs="宋体"/>
                <w:b w:val="0"/>
                <w:bCs w:val="0"/>
                <w:color w:val="000000"/>
                <w:kern w:val="0"/>
                <w:sz w:val="20"/>
                <w:szCs w:val="20"/>
              </w:rPr>
              <w:t>　</w:t>
            </w:r>
          </w:p>
        </w:tc>
        <w:tc>
          <w:tcPr>
            <w:tcW w:w="1285"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308"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552" w:type="dxa"/>
            <w:tcBorders>
              <w:top w:val="nil"/>
              <w:left w:val="nil"/>
              <w:bottom w:val="nil"/>
              <w:right w:val="nil"/>
            </w:tcBorders>
            <w:shd w:val="clear" w:color="000000" w:fill="FFFFFF"/>
            <w:vAlign w:val="center"/>
          </w:tcPr>
          <w:p>
            <w:pPr>
              <w:widowControl/>
              <w:jc w:val="right"/>
              <w:rPr>
                <w:rFonts w:ascii="宋体" w:hAnsi="宋体" w:eastAsia="宋体" w:cs="宋体"/>
                <w:b w:val="0"/>
                <w:bCs w:val="0"/>
                <w:color w:val="000000"/>
                <w:kern w:val="0"/>
                <w:sz w:val="20"/>
                <w:szCs w:val="20"/>
              </w:rPr>
            </w:pPr>
            <w:r>
              <w:rPr>
                <w:rFonts w:hint="eastAsia" w:ascii="宋体" w:hAnsi="宋体" w:eastAsia="宋体" w:cs="宋体"/>
                <w:b w:val="0"/>
                <w:bCs w:val="0"/>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778"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项    目</w:t>
            </w:r>
          </w:p>
        </w:tc>
        <w:tc>
          <w:tcPr>
            <w:tcW w:w="204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本年支出合计</w:t>
            </w:r>
          </w:p>
        </w:tc>
        <w:tc>
          <w:tcPr>
            <w:tcW w:w="253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基本支出</w:t>
            </w:r>
          </w:p>
        </w:tc>
        <w:tc>
          <w:tcPr>
            <w:tcW w:w="209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项目支出</w:t>
            </w:r>
          </w:p>
        </w:tc>
        <w:tc>
          <w:tcPr>
            <w:tcW w:w="128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上缴上级支出</w:t>
            </w:r>
          </w:p>
        </w:tc>
        <w:tc>
          <w:tcPr>
            <w:tcW w:w="1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经营支出</w:t>
            </w:r>
          </w:p>
        </w:tc>
        <w:tc>
          <w:tcPr>
            <w:tcW w:w="155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对附属单位补助支出</w:t>
            </w:r>
          </w:p>
        </w:tc>
      </w:tr>
      <w:tr>
        <w:tblPrEx>
          <w:tblCellMar>
            <w:top w:w="0" w:type="dxa"/>
            <w:left w:w="108" w:type="dxa"/>
            <w:bottom w:w="0" w:type="dxa"/>
            <w:right w:w="108" w:type="dxa"/>
          </w:tblCellMar>
        </w:tblPrEx>
        <w:trPr>
          <w:trHeight w:val="450" w:hRule="atLeast"/>
        </w:trPr>
        <w:tc>
          <w:tcPr>
            <w:tcW w:w="1264"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功能分类科目编码</w:t>
            </w:r>
          </w:p>
        </w:tc>
        <w:tc>
          <w:tcPr>
            <w:tcW w:w="251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科目名称</w:t>
            </w:r>
          </w:p>
        </w:tc>
        <w:tc>
          <w:tcPr>
            <w:tcW w:w="20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val="0"/>
                <w:bCs w:val="0"/>
                <w:kern w:val="0"/>
                <w:sz w:val="24"/>
                <w:szCs w:val="24"/>
              </w:rPr>
            </w:pPr>
          </w:p>
        </w:tc>
        <w:tc>
          <w:tcPr>
            <w:tcW w:w="25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val="0"/>
                <w:bCs w:val="0"/>
                <w:kern w:val="0"/>
                <w:sz w:val="24"/>
                <w:szCs w:val="24"/>
              </w:rPr>
            </w:pPr>
          </w:p>
        </w:tc>
        <w:tc>
          <w:tcPr>
            <w:tcW w:w="20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val="0"/>
                <w:bCs w:val="0"/>
                <w:kern w:val="0"/>
                <w:sz w:val="24"/>
                <w:szCs w:val="24"/>
              </w:rPr>
            </w:pPr>
          </w:p>
        </w:tc>
        <w:tc>
          <w:tcPr>
            <w:tcW w:w="12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val="0"/>
                <w:bCs w:val="0"/>
                <w:kern w:val="0"/>
                <w:sz w:val="24"/>
                <w:szCs w:val="24"/>
              </w:rPr>
            </w:pPr>
          </w:p>
        </w:tc>
        <w:tc>
          <w:tcPr>
            <w:tcW w:w="1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val="0"/>
                <w:bCs w:val="0"/>
                <w:kern w:val="0"/>
                <w:sz w:val="24"/>
                <w:szCs w:val="24"/>
              </w:rPr>
            </w:pPr>
          </w:p>
        </w:tc>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val="0"/>
                <w:bCs w:val="0"/>
                <w:kern w:val="0"/>
                <w:sz w:val="24"/>
                <w:szCs w:val="24"/>
              </w:rPr>
            </w:pPr>
          </w:p>
        </w:tc>
      </w:tr>
      <w:tr>
        <w:tblPrEx>
          <w:tblCellMar>
            <w:top w:w="0" w:type="dxa"/>
            <w:left w:w="108" w:type="dxa"/>
            <w:bottom w:w="0" w:type="dxa"/>
            <w:right w:w="108" w:type="dxa"/>
          </w:tblCellMar>
        </w:tblPrEx>
        <w:trPr>
          <w:trHeight w:val="450" w:hRule="atLeast"/>
        </w:trPr>
        <w:tc>
          <w:tcPr>
            <w:tcW w:w="126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val="0"/>
                <w:bCs w:val="0"/>
                <w:kern w:val="0"/>
                <w:sz w:val="24"/>
                <w:szCs w:val="24"/>
              </w:rPr>
            </w:pPr>
          </w:p>
        </w:tc>
        <w:tc>
          <w:tcPr>
            <w:tcW w:w="251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val="0"/>
                <w:bCs w:val="0"/>
                <w:kern w:val="0"/>
                <w:sz w:val="24"/>
                <w:szCs w:val="24"/>
              </w:rPr>
            </w:pPr>
          </w:p>
        </w:tc>
        <w:tc>
          <w:tcPr>
            <w:tcW w:w="20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val="0"/>
                <w:bCs w:val="0"/>
                <w:kern w:val="0"/>
                <w:sz w:val="24"/>
                <w:szCs w:val="24"/>
              </w:rPr>
            </w:pPr>
          </w:p>
        </w:tc>
        <w:tc>
          <w:tcPr>
            <w:tcW w:w="25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val="0"/>
                <w:bCs w:val="0"/>
                <w:kern w:val="0"/>
                <w:sz w:val="24"/>
                <w:szCs w:val="24"/>
              </w:rPr>
            </w:pPr>
          </w:p>
        </w:tc>
        <w:tc>
          <w:tcPr>
            <w:tcW w:w="20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val="0"/>
                <w:bCs w:val="0"/>
                <w:kern w:val="0"/>
                <w:sz w:val="24"/>
                <w:szCs w:val="24"/>
              </w:rPr>
            </w:pPr>
          </w:p>
        </w:tc>
        <w:tc>
          <w:tcPr>
            <w:tcW w:w="12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val="0"/>
                <w:bCs w:val="0"/>
                <w:kern w:val="0"/>
                <w:sz w:val="24"/>
                <w:szCs w:val="24"/>
              </w:rPr>
            </w:pPr>
          </w:p>
        </w:tc>
        <w:tc>
          <w:tcPr>
            <w:tcW w:w="1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val="0"/>
                <w:bCs w:val="0"/>
                <w:kern w:val="0"/>
                <w:sz w:val="24"/>
                <w:szCs w:val="24"/>
              </w:rPr>
            </w:pPr>
          </w:p>
        </w:tc>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val="0"/>
                <w:bCs w:val="0"/>
                <w:kern w:val="0"/>
                <w:sz w:val="24"/>
                <w:szCs w:val="24"/>
              </w:rPr>
            </w:pPr>
          </w:p>
        </w:tc>
      </w:tr>
      <w:tr>
        <w:tblPrEx>
          <w:tblCellMar>
            <w:top w:w="0" w:type="dxa"/>
            <w:left w:w="108" w:type="dxa"/>
            <w:bottom w:w="0" w:type="dxa"/>
            <w:right w:w="108" w:type="dxa"/>
          </w:tblCellMar>
        </w:tblPrEx>
        <w:trPr>
          <w:trHeight w:val="450" w:hRule="atLeast"/>
        </w:trPr>
        <w:tc>
          <w:tcPr>
            <w:tcW w:w="3778"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栏次</w:t>
            </w:r>
          </w:p>
        </w:tc>
        <w:tc>
          <w:tcPr>
            <w:tcW w:w="2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1</w:t>
            </w:r>
          </w:p>
        </w:tc>
        <w:tc>
          <w:tcPr>
            <w:tcW w:w="253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2</w:t>
            </w:r>
          </w:p>
        </w:tc>
        <w:tc>
          <w:tcPr>
            <w:tcW w:w="20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3</w:t>
            </w:r>
          </w:p>
        </w:tc>
        <w:tc>
          <w:tcPr>
            <w:tcW w:w="128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4</w:t>
            </w:r>
          </w:p>
        </w:tc>
        <w:tc>
          <w:tcPr>
            <w:tcW w:w="13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5</w:t>
            </w:r>
          </w:p>
        </w:tc>
        <w:tc>
          <w:tcPr>
            <w:tcW w:w="15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6</w:t>
            </w:r>
          </w:p>
        </w:tc>
      </w:tr>
      <w:tr>
        <w:tblPrEx>
          <w:tblCellMar>
            <w:top w:w="0" w:type="dxa"/>
            <w:left w:w="108" w:type="dxa"/>
            <w:bottom w:w="0" w:type="dxa"/>
            <w:right w:w="108" w:type="dxa"/>
          </w:tblCellMar>
        </w:tblPrEx>
        <w:trPr>
          <w:trHeight w:val="450" w:hRule="atLeast"/>
        </w:trPr>
        <w:tc>
          <w:tcPr>
            <w:tcW w:w="3778"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合计</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606.77</w:t>
            </w:r>
          </w:p>
        </w:tc>
        <w:tc>
          <w:tcPr>
            <w:tcW w:w="25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576.97</w:t>
            </w:r>
          </w:p>
        </w:tc>
        <w:tc>
          <w:tcPr>
            <w:tcW w:w="2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29.8</w:t>
            </w:r>
          </w:p>
        </w:tc>
        <w:tc>
          <w:tcPr>
            <w:tcW w:w="12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30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55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2080101</w:t>
            </w:r>
          </w:p>
        </w:tc>
        <w:tc>
          <w:tcPr>
            <w:tcW w:w="251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行政运行</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64.02</w:t>
            </w:r>
          </w:p>
        </w:tc>
        <w:tc>
          <w:tcPr>
            <w:tcW w:w="25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64.02</w:t>
            </w:r>
          </w:p>
        </w:tc>
        <w:tc>
          <w:tcPr>
            <w:tcW w:w="2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p>
        </w:tc>
        <w:tc>
          <w:tcPr>
            <w:tcW w:w="12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30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55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2080109</w:t>
            </w:r>
          </w:p>
        </w:tc>
        <w:tc>
          <w:tcPr>
            <w:tcW w:w="251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社会保险经办机构</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494.4</w:t>
            </w:r>
          </w:p>
        </w:tc>
        <w:tc>
          <w:tcPr>
            <w:tcW w:w="25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464.6</w:t>
            </w:r>
          </w:p>
        </w:tc>
        <w:tc>
          <w:tcPr>
            <w:tcW w:w="2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29.8</w:t>
            </w:r>
          </w:p>
        </w:tc>
        <w:tc>
          <w:tcPr>
            <w:tcW w:w="12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30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55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2080201</w:t>
            </w:r>
          </w:p>
        </w:tc>
        <w:tc>
          <w:tcPr>
            <w:tcW w:w="251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行政运行</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14.34</w:t>
            </w:r>
          </w:p>
        </w:tc>
        <w:tc>
          <w:tcPr>
            <w:tcW w:w="25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14.34</w:t>
            </w:r>
          </w:p>
        </w:tc>
        <w:tc>
          <w:tcPr>
            <w:tcW w:w="2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p>
        </w:tc>
        <w:tc>
          <w:tcPr>
            <w:tcW w:w="12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30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55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2210201</w:t>
            </w:r>
          </w:p>
        </w:tc>
        <w:tc>
          <w:tcPr>
            <w:tcW w:w="251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住房公积金</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34</w:t>
            </w:r>
          </w:p>
        </w:tc>
        <w:tc>
          <w:tcPr>
            <w:tcW w:w="25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34</w:t>
            </w:r>
          </w:p>
        </w:tc>
        <w:tc>
          <w:tcPr>
            <w:tcW w:w="2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p>
        </w:tc>
        <w:tc>
          <w:tcPr>
            <w:tcW w:w="12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30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55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r>
      <w:tr>
        <w:tblPrEx>
          <w:tblCellMar>
            <w:top w:w="0" w:type="dxa"/>
            <w:left w:w="108" w:type="dxa"/>
            <w:bottom w:w="0" w:type="dxa"/>
            <w:right w:w="108" w:type="dxa"/>
          </w:tblCellMar>
        </w:tblPrEx>
        <w:trPr>
          <w:trHeight w:val="630" w:hRule="atLeast"/>
        </w:trPr>
        <w:tc>
          <w:tcPr>
            <w:tcW w:w="14592" w:type="dxa"/>
            <w:gridSpan w:val="9"/>
            <w:tcBorders>
              <w:top w:val="nil"/>
              <w:left w:val="nil"/>
              <w:bottom w:val="nil"/>
              <w:right w:val="nil"/>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注：本表反映部门本年度各项支出情况。</w:t>
            </w:r>
          </w:p>
        </w:tc>
      </w:tr>
    </w:tbl>
    <w:p>
      <w:pPr>
        <w:widowControl/>
        <w:ind w:left="93"/>
        <w:jc w:val="center"/>
        <w:rPr>
          <w:rFonts w:ascii="Times New Roman" w:hAnsi="Times New Roman" w:eastAsia="方正小标宋_GBK" w:cs="Times New Roman"/>
          <w:b w:val="0"/>
          <w:bCs w:val="0"/>
          <w:color w:val="000000"/>
          <w:kern w:val="0"/>
          <w:sz w:val="36"/>
          <w:szCs w:val="21"/>
        </w:rPr>
      </w:pPr>
    </w:p>
    <w:p>
      <w:pPr>
        <w:widowControl/>
        <w:ind w:left="93"/>
        <w:jc w:val="center"/>
        <w:rPr>
          <w:rFonts w:ascii="Times New Roman" w:hAnsi="Times New Roman" w:eastAsia="方正小标宋_GBK" w:cs="Times New Roman"/>
          <w:b w:val="0"/>
          <w:bCs w:val="0"/>
          <w:color w:val="000000"/>
          <w:kern w:val="0"/>
          <w:sz w:val="36"/>
          <w:szCs w:val="21"/>
        </w:rPr>
      </w:pPr>
    </w:p>
    <w:p>
      <w:pPr>
        <w:widowControl/>
        <w:ind w:left="93"/>
        <w:jc w:val="center"/>
        <w:rPr>
          <w:rFonts w:ascii="Times New Roman" w:hAnsi="Times New Roman" w:eastAsia="方正小标宋_GBK" w:cs="Times New Roman"/>
          <w:b w:val="0"/>
          <w:bCs w:val="0"/>
          <w:color w:val="000000"/>
          <w:kern w:val="0"/>
          <w:sz w:val="36"/>
          <w:szCs w:val="21"/>
        </w:rPr>
      </w:pPr>
    </w:p>
    <w:p>
      <w:pPr>
        <w:widowControl/>
        <w:ind w:left="93"/>
        <w:jc w:val="center"/>
        <w:rPr>
          <w:rFonts w:ascii="Times New Roman" w:hAnsi="Times New Roman" w:eastAsia="方正小标宋_GBK" w:cs="Times New Roman"/>
          <w:b w:val="0"/>
          <w:bCs w:val="0"/>
          <w:color w:val="000000"/>
          <w:kern w:val="0"/>
          <w:sz w:val="36"/>
          <w:szCs w:val="21"/>
        </w:rPr>
      </w:pPr>
    </w:p>
    <w:p>
      <w:pPr>
        <w:widowControl/>
        <w:jc w:val="both"/>
        <w:rPr>
          <w:rFonts w:ascii="Times New Roman" w:hAnsi="Times New Roman" w:eastAsia="方正小标宋_GBK" w:cs="Times New Roman"/>
          <w:b w:val="0"/>
          <w:bCs w:val="0"/>
          <w:color w:val="000000"/>
          <w:kern w:val="0"/>
          <w:sz w:val="36"/>
          <w:szCs w:val="21"/>
        </w:rPr>
      </w:pPr>
    </w:p>
    <w:tbl>
      <w:tblPr>
        <w:tblStyle w:val="6"/>
        <w:tblW w:w="15521" w:type="dxa"/>
        <w:tblInd w:w="93" w:type="dxa"/>
        <w:tblLayout w:type="fixed"/>
        <w:tblCellMar>
          <w:top w:w="0" w:type="dxa"/>
          <w:left w:w="108" w:type="dxa"/>
          <w:bottom w:w="0" w:type="dxa"/>
          <w:right w:w="108" w:type="dxa"/>
        </w:tblCellMar>
      </w:tblPr>
      <w:tblGrid>
        <w:gridCol w:w="3595"/>
        <w:gridCol w:w="436"/>
        <w:gridCol w:w="1078"/>
        <w:gridCol w:w="3411"/>
        <w:gridCol w:w="632"/>
        <w:gridCol w:w="435"/>
        <w:gridCol w:w="1573"/>
        <w:gridCol w:w="1394"/>
        <w:gridCol w:w="1394"/>
        <w:gridCol w:w="1573"/>
      </w:tblGrid>
      <w:tr>
        <w:tblPrEx>
          <w:tblCellMar>
            <w:top w:w="0" w:type="dxa"/>
            <w:left w:w="108" w:type="dxa"/>
            <w:bottom w:w="0" w:type="dxa"/>
            <w:right w:w="108" w:type="dxa"/>
          </w:tblCellMar>
        </w:tblPrEx>
        <w:trPr>
          <w:trHeight w:val="360" w:hRule="atLeast"/>
        </w:trPr>
        <w:tc>
          <w:tcPr>
            <w:tcW w:w="15521" w:type="dxa"/>
            <w:gridSpan w:val="10"/>
            <w:tcBorders>
              <w:top w:val="nil"/>
              <w:left w:val="nil"/>
              <w:bottom w:val="nil"/>
              <w:right w:val="nil"/>
            </w:tcBorders>
            <w:shd w:val="clear" w:color="auto" w:fill="auto"/>
            <w:vAlign w:val="center"/>
          </w:tcPr>
          <w:p>
            <w:pPr>
              <w:widowControl/>
              <w:jc w:val="center"/>
              <w:rPr>
                <w:rFonts w:ascii="华文中宋" w:hAnsi="华文中宋" w:eastAsia="华文中宋" w:cs="宋体"/>
                <w:b w:val="0"/>
                <w:bCs w:val="0"/>
                <w:color w:val="000000"/>
                <w:kern w:val="0"/>
                <w:sz w:val="32"/>
                <w:szCs w:val="32"/>
              </w:rPr>
            </w:pPr>
            <w:bookmarkStart w:id="0" w:name="RANGE!A1:I22"/>
            <w:bookmarkEnd w:id="0"/>
            <w:bookmarkStart w:id="1" w:name="RANGE!A1:F16"/>
            <w:r>
              <w:rPr>
                <w:rFonts w:hint="eastAsia" w:ascii="华文中宋" w:hAnsi="华文中宋" w:eastAsia="华文中宋" w:cs="宋体"/>
                <w:b w:val="0"/>
                <w:bCs w:val="0"/>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436"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078"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4043" w:type="dxa"/>
            <w:gridSpan w:val="2"/>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435"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573"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394"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394"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573" w:type="dxa"/>
            <w:tcBorders>
              <w:top w:val="nil"/>
              <w:left w:val="nil"/>
              <w:bottom w:val="nil"/>
              <w:right w:val="nil"/>
            </w:tcBorders>
            <w:shd w:val="clear" w:color="000000" w:fill="FFFFFF"/>
            <w:vAlign w:val="center"/>
          </w:tcPr>
          <w:p>
            <w:pPr>
              <w:widowControl/>
              <w:jc w:val="right"/>
              <w:rPr>
                <w:rFonts w:ascii="宋体" w:hAnsi="宋体" w:eastAsia="宋体" w:cs="宋体"/>
                <w:b w:val="0"/>
                <w:bCs w:val="0"/>
                <w:color w:val="000000"/>
                <w:kern w:val="0"/>
                <w:sz w:val="20"/>
                <w:szCs w:val="20"/>
              </w:rPr>
            </w:pPr>
            <w:r>
              <w:rPr>
                <w:rFonts w:hint="eastAsia" w:ascii="宋体" w:hAnsi="宋体" w:eastAsia="宋体" w:cs="宋体"/>
                <w:b w:val="0"/>
                <w:bCs w:val="0"/>
                <w:color w:val="000000"/>
                <w:kern w:val="0"/>
                <w:sz w:val="20"/>
                <w:szCs w:val="20"/>
              </w:rPr>
              <w:t>公开04表</w:t>
            </w:r>
          </w:p>
        </w:tc>
      </w:tr>
      <w:tr>
        <w:tblPrEx>
          <w:tblCellMar>
            <w:top w:w="0" w:type="dxa"/>
            <w:left w:w="108" w:type="dxa"/>
            <w:bottom w:w="0" w:type="dxa"/>
            <w:right w:w="108" w:type="dxa"/>
          </w:tblCellMar>
        </w:tblPrEx>
        <w:trPr>
          <w:trHeight w:val="741" w:hRule="atLeast"/>
        </w:trPr>
        <w:tc>
          <w:tcPr>
            <w:tcW w:w="5109" w:type="dxa"/>
            <w:gridSpan w:val="3"/>
            <w:tcBorders>
              <w:top w:val="nil"/>
              <w:left w:val="nil"/>
              <w:bottom w:val="nil"/>
              <w:right w:val="nil"/>
            </w:tcBorders>
            <w:shd w:val="clear" w:color="000000" w:fill="FFFFFF"/>
            <w:vAlign w:val="center"/>
          </w:tcPr>
          <w:p>
            <w:pPr>
              <w:widowControl/>
              <w:jc w:val="left"/>
              <w:rPr>
                <w:rFonts w:ascii="宋体" w:hAnsi="宋体" w:eastAsia="宋体" w:cs="宋体"/>
                <w:b w:val="0"/>
                <w:bCs w:val="0"/>
                <w:color w:val="000000"/>
                <w:kern w:val="0"/>
                <w:sz w:val="20"/>
                <w:szCs w:val="20"/>
              </w:rPr>
            </w:pPr>
            <w:r>
              <w:rPr>
                <w:rFonts w:hint="eastAsia" w:ascii="宋体" w:hAnsi="宋体" w:eastAsia="宋体" w:cs="宋体"/>
                <w:b w:val="0"/>
                <w:bCs w:val="0"/>
                <w:color w:val="000000"/>
                <w:kern w:val="0"/>
                <w:sz w:val="20"/>
                <w:szCs w:val="20"/>
              </w:rPr>
              <w:t>部门：</w:t>
            </w:r>
            <w:r>
              <w:rPr>
                <w:rFonts w:hint="eastAsia" w:ascii="宋体" w:hAnsi="宋体" w:eastAsia="宋体" w:cs="宋体"/>
                <w:b w:val="0"/>
                <w:bCs w:val="0"/>
                <w:color w:val="000000"/>
                <w:kern w:val="0"/>
                <w:sz w:val="20"/>
                <w:szCs w:val="20"/>
                <w:lang w:eastAsia="zh-CN"/>
              </w:rPr>
              <w:t>湖南省机关事业单位养老保险管理服务中心</w:t>
            </w:r>
          </w:p>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4043" w:type="dxa"/>
            <w:gridSpan w:val="2"/>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435"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573"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394"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394"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573" w:type="dxa"/>
            <w:tcBorders>
              <w:top w:val="nil"/>
              <w:left w:val="nil"/>
              <w:bottom w:val="nil"/>
              <w:right w:val="nil"/>
            </w:tcBorders>
            <w:shd w:val="clear" w:color="000000" w:fill="FFFFFF"/>
            <w:vAlign w:val="center"/>
          </w:tcPr>
          <w:p>
            <w:pPr>
              <w:widowControl/>
              <w:jc w:val="right"/>
              <w:rPr>
                <w:rFonts w:ascii="宋体" w:hAnsi="宋体" w:eastAsia="宋体" w:cs="宋体"/>
                <w:b w:val="0"/>
                <w:bCs w:val="0"/>
                <w:color w:val="000000"/>
                <w:kern w:val="0"/>
                <w:sz w:val="20"/>
                <w:szCs w:val="20"/>
              </w:rPr>
            </w:pPr>
            <w:r>
              <w:rPr>
                <w:rFonts w:hint="eastAsia" w:ascii="宋体" w:hAnsi="宋体" w:eastAsia="宋体" w:cs="宋体"/>
                <w:b w:val="0"/>
                <w:bCs w:val="0"/>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收入</w:t>
            </w:r>
          </w:p>
        </w:tc>
        <w:tc>
          <w:tcPr>
            <w:tcW w:w="10412"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项    目</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0"/>
                <w:szCs w:val="20"/>
              </w:rPr>
            </w:pPr>
            <w:r>
              <w:rPr>
                <w:rFonts w:hint="eastAsia" w:ascii="宋体" w:hAnsi="宋体" w:eastAsia="宋体" w:cs="宋体"/>
                <w:b w:val="0"/>
                <w:bCs w:val="0"/>
                <w:kern w:val="0"/>
                <w:sz w:val="20"/>
                <w:szCs w:val="20"/>
              </w:rPr>
              <w:t>行次</w:t>
            </w:r>
          </w:p>
        </w:tc>
        <w:tc>
          <w:tcPr>
            <w:tcW w:w="10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金额</w:t>
            </w:r>
          </w:p>
        </w:tc>
        <w:tc>
          <w:tcPr>
            <w:tcW w:w="34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0"/>
                <w:szCs w:val="20"/>
              </w:rPr>
            </w:pPr>
            <w:r>
              <w:rPr>
                <w:rFonts w:hint="eastAsia" w:ascii="宋体" w:hAnsi="宋体" w:eastAsia="宋体" w:cs="宋体"/>
                <w:b w:val="0"/>
                <w:bCs w:val="0"/>
                <w:kern w:val="0"/>
                <w:sz w:val="20"/>
                <w:szCs w:val="20"/>
              </w:rPr>
              <w:t>行次</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栏    次</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0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1</w:t>
            </w:r>
          </w:p>
        </w:tc>
        <w:tc>
          <w:tcPr>
            <w:tcW w:w="34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2</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3</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4</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一、一般公共预算财政拨款</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w:t>
            </w:r>
          </w:p>
        </w:tc>
        <w:tc>
          <w:tcPr>
            <w:tcW w:w="107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606.03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15</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2</w:t>
            </w:r>
          </w:p>
        </w:tc>
        <w:tc>
          <w:tcPr>
            <w:tcW w:w="107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二、外交支出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16</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3</w:t>
            </w:r>
          </w:p>
        </w:tc>
        <w:tc>
          <w:tcPr>
            <w:tcW w:w="107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三、国防支出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17</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4</w:t>
            </w:r>
          </w:p>
        </w:tc>
        <w:tc>
          <w:tcPr>
            <w:tcW w:w="107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4"/>
                <w:szCs w:val="24"/>
              </w:rPr>
              <w:t>……</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18</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5</w:t>
            </w:r>
          </w:p>
        </w:tc>
        <w:tc>
          <w:tcPr>
            <w:tcW w:w="107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lang w:eastAsia="zh-CN"/>
              </w:rPr>
              <w:t>八、社会保障和就业支出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19</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572.77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572.77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6</w:t>
            </w:r>
          </w:p>
        </w:tc>
        <w:tc>
          <w:tcPr>
            <w:tcW w:w="107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4"/>
                <w:szCs w:val="24"/>
              </w:rPr>
              <w:t>……</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20</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7</w:t>
            </w:r>
          </w:p>
        </w:tc>
        <w:tc>
          <w:tcPr>
            <w:tcW w:w="107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2"/>
                <w:lang w:eastAsia="zh-CN"/>
              </w:rPr>
              <w:t>十九、住房保障支出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21</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34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34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8</w:t>
            </w:r>
          </w:p>
        </w:tc>
        <w:tc>
          <w:tcPr>
            <w:tcW w:w="10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4"/>
                <w:szCs w:val="24"/>
              </w:rPr>
              <w:t>……</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22</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本年收入合计</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9</w:t>
            </w:r>
          </w:p>
        </w:tc>
        <w:tc>
          <w:tcPr>
            <w:tcW w:w="107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606.03　</w:t>
            </w:r>
          </w:p>
        </w:tc>
        <w:tc>
          <w:tcPr>
            <w:tcW w:w="34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23</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606.77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606.77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年初财政拨款结转和结余</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10</w:t>
            </w:r>
          </w:p>
        </w:tc>
        <w:tc>
          <w:tcPr>
            <w:tcW w:w="107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21.57　</w:t>
            </w:r>
          </w:p>
        </w:tc>
        <w:tc>
          <w:tcPr>
            <w:tcW w:w="34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24</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20.84</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20.84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11</w:t>
            </w:r>
          </w:p>
        </w:tc>
        <w:tc>
          <w:tcPr>
            <w:tcW w:w="107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21.57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25</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12</w:t>
            </w:r>
          </w:p>
        </w:tc>
        <w:tc>
          <w:tcPr>
            <w:tcW w:w="107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26</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13</w:t>
            </w:r>
          </w:p>
        </w:tc>
        <w:tc>
          <w:tcPr>
            <w:tcW w:w="107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27</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总计</w:t>
            </w:r>
          </w:p>
        </w:tc>
        <w:tc>
          <w:tcPr>
            <w:tcW w:w="43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14</w:t>
            </w:r>
          </w:p>
        </w:tc>
        <w:tc>
          <w:tcPr>
            <w:tcW w:w="107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627.6　</w:t>
            </w:r>
          </w:p>
        </w:tc>
        <w:tc>
          <w:tcPr>
            <w:tcW w:w="34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总计</w:t>
            </w:r>
          </w:p>
        </w:tc>
        <w:tc>
          <w:tcPr>
            <w:tcW w:w="106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28</w:t>
            </w:r>
          </w:p>
        </w:tc>
        <w:tc>
          <w:tcPr>
            <w:tcW w:w="157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627.6　</w:t>
            </w:r>
          </w:p>
        </w:tc>
        <w:tc>
          <w:tcPr>
            <w:tcW w:w="13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627.6　</w:t>
            </w:r>
          </w:p>
        </w:tc>
        <w:tc>
          <w:tcPr>
            <w:tcW w:w="13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585" w:hRule="atLeast"/>
        </w:trPr>
        <w:tc>
          <w:tcPr>
            <w:tcW w:w="15521" w:type="dxa"/>
            <w:gridSpan w:val="10"/>
            <w:tcBorders>
              <w:top w:val="nil"/>
              <w:left w:val="nil"/>
              <w:bottom w:val="nil"/>
              <w:right w:val="nil"/>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b w:val="0"/>
          <w:bCs w:val="0"/>
          <w:kern w:val="0"/>
          <w:sz w:val="36"/>
          <w:szCs w:val="36"/>
        </w:rPr>
      </w:pPr>
    </w:p>
    <w:p>
      <w:pPr>
        <w:widowControl/>
        <w:jc w:val="center"/>
        <w:rPr>
          <w:rFonts w:ascii="Times New Roman" w:hAnsi="Times New Roman" w:eastAsia="方正小标宋_GBK" w:cs="Times New Roman"/>
          <w:b w:val="0"/>
          <w:bCs w:val="0"/>
          <w:kern w:val="0"/>
          <w:sz w:val="36"/>
          <w:szCs w:val="36"/>
        </w:rPr>
      </w:pPr>
    </w:p>
    <w:p>
      <w:pPr>
        <w:widowControl/>
        <w:jc w:val="center"/>
        <w:rPr>
          <w:rFonts w:ascii="Times New Roman" w:hAnsi="Times New Roman" w:eastAsia="方正小标宋_GBK" w:cs="Times New Roman"/>
          <w:b w:val="0"/>
          <w:bCs w:val="0"/>
          <w:kern w:val="0"/>
          <w:sz w:val="36"/>
          <w:szCs w:val="36"/>
        </w:rPr>
      </w:pPr>
      <w:r>
        <w:rPr>
          <w:rFonts w:ascii="Times New Roman" w:hAnsi="Times New Roman" w:eastAsia="方正小标宋_GBK" w:cs="Times New Roman"/>
          <w:b w:val="0"/>
          <w:bCs w:val="0"/>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b w:val="0"/>
          <w:bCs w:val="0"/>
          <w:color w:val="000000"/>
          <w:kern w:val="0"/>
          <w:szCs w:val="21"/>
        </w:rPr>
      </w:pPr>
      <w:r>
        <w:rPr>
          <w:rFonts w:hint="eastAsia" w:ascii="Times New Roman" w:hAnsi="Times New Roman" w:eastAsia="仿宋_GB2312" w:cs="Times New Roman"/>
          <w:b w:val="0"/>
          <w:bCs w:val="0"/>
          <w:color w:val="000000"/>
          <w:kern w:val="0"/>
          <w:szCs w:val="21"/>
        </w:rPr>
        <w:t xml:space="preserve">     </w:t>
      </w:r>
      <w:r>
        <w:rPr>
          <w:rFonts w:ascii="Times New Roman" w:hAnsi="Times New Roman" w:eastAsia="仿宋_GB2312" w:cs="Times New Roman"/>
          <w:b w:val="0"/>
          <w:bCs w:val="0"/>
          <w:color w:val="000000"/>
          <w:kern w:val="0"/>
          <w:szCs w:val="21"/>
        </w:rPr>
        <w:t>部门：</w:t>
      </w:r>
      <w:r>
        <w:rPr>
          <w:rFonts w:hint="eastAsia" w:ascii="宋体" w:hAnsi="宋体" w:eastAsia="宋体" w:cs="宋体"/>
          <w:b w:val="0"/>
          <w:bCs w:val="0"/>
          <w:color w:val="000000"/>
          <w:kern w:val="0"/>
          <w:sz w:val="20"/>
          <w:szCs w:val="20"/>
          <w:lang w:eastAsia="zh-CN"/>
        </w:rPr>
        <w:t>湖南省机关事业单位养老保险管理服务中心</w:t>
      </w:r>
      <w:r>
        <w:rPr>
          <w:rFonts w:ascii="Times New Roman" w:hAnsi="Times New Roman" w:eastAsia="仿宋_GB2312" w:cs="Times New Roman"/>
          <w:b w:val="0"/>
          <w:bCs w:val="0"/>
          <w:color w:val="000000"/>
          <w:kern w:val="0"/>
          <w:szCs w:val="21"/>
        </w:rPr>
        <w:t xml:space="preserve">                     </w:t>
      </w:r>
      <w:r>
        <w:rPr>
          <w:rFonts w:hint="eastAsia" w:ascii="Times New Roman" w:hAnsi="Times New Roman" w:eastAsia="仿宋_GB2312" w:cs="Times New Roman"/>
          <w:b w:val="0"/>
          <w:bCs w:val="0"/>
          <w:color w:val="000000"/>
          <w:kern w:val="0"/>
          <w:szCs w:val="21"/>
        </w:rPr>
        <w:t xml:space="preserve">                                          </w:t>
      </w:r>
      <w:r>
        <w:rPr>
          <w:rFonts w:ascii="Times New Roman" w:hAnsi="Times New Roman" w:eastAsia="仿宋_GB2312" w:cs="Times New Roman"/>
          <w:b w:val="0"/>
          <w:bCs w:val="0"/>
          <w:color w:val="000000"/>
          <w:kern w:val="0"/>
          <w:szCs w:val="21"/>
        </w:rPr>
        <w:t xml:space="preserve">                   </w:t>
      </w:r>
      <w:r>
        <w:rPr>
          <w:rFonts w:hint="eastAsia" w:ascii="Times New Roman" w:hAnsi="Times New Roman" w:eastAsia="仿宋_GB2312" w:cs="Times New Roman"/>
          <w:b w:val="0"/>
          <w:bCs w:val="0"/>
          <w:color w:val="000000"/>
          <w:kern w:val="0"/>
          <w:szCs w:val="21"/>
          <w:lang w:val="en-US" w:eastAsia="zh-CN"/>
        </w:rPr>
        <w:t xml:space="preserve"> </w:t>
      </w:r>
      <w:r>
        <w:rPr>
          <w:rFonts w:ascii="Times New Roman" w:hAnsi="Times New Roman" w:eastAsia="仿宋_GB2312" w:cs="Times New Roman"/>
          <w:b w:val="0"/>
          <w:bCs w:val="0"/>
          <w:color w:val="000000"/>
          <w:kern w:val="0"/>
          <w:szCs w:val="21"/>
        </w:rPr>
        <w:t>公开05表</w:t>
      </w:r>
    </w:p>
    <w:p>
      <w:pPr>
        <w:widowControl/>
        <w:jc w:val="left"/>
        <w:rPr>
          <w:rFonts w:ascii="Times New Roman" w:hAnsi="Times New Roman" w:eastAsia="宋体" w:cs="Times New Roman"/>
          <w:b w:val="0"/>
          <w:bCs w:val="0"/>
          <w:color w:val="000000"/>
          <w:kern w:val="0"/>
          <w:sz w:val="20"/>
          <w:szCs w:val="20"/>
        </w:rPr>
      </w:pPr>
      <w:r>
        <w:rPr>
          <w:rFonts w:ascii="Times New Roman" w:hAnsi="Times New Roman" w:eastAsia="仿宋_GB2312" w:cs="Times New Roman"/>
          <w:b w:val="0"/>
          <w:bCs w:val="0"/>
          <w:color w:val="000000"/>
          <w:kern w:val="0"/>
          <w:szCs w:val="21"/>
        </w:rPr>
        <w:t xml:space="preserve">                                                                                                                     </w:t>
      </w:r>
      <w:r>
        <w:rPr>
          <w:rFonts w:hint="eastAsia" w:ascii="Times New Roman" w:hAnsi="Times New Roman" w:eastAsia="仿宋_GB2312" w:cs="Times New Roman"/>
          <w:b w:val="0"/>
          <w:bCs w:val="0"/>
          <w:color w:val="000000"/>
          <w:kern w:val="0"/>
          <w:szCs w:val="21"/>
        </w:rPr>
        <w:t xml:space="preserve">      </w:t>
      </w:r>
      <w:r>
        <w:rPr>
          <w:rFonts w:ascii="Times New Roman" w:hAnsi="Times New Roman" w:eastAsia="仿宋_GB2312" w:cs="Times New Roman"/>
          <w:b w:val="0"/>
          <w:bCs w:val="0"/>
          <w:color w:val="000000"/>
          <w:kern w:val="0"/>
          <w:szCs w:val="21"/>
        </w:rPr>
        <w:t xml:space="preserve">       单位：万元</w:t>
      </w:r>
    </w:p>
    <w:tbl>
      <w:tblPr>
        <w:tblStyle w:val="6"/>
        <w:tblW w:w="14219" w:type="dxa"/>
        <w:jc w:val="center"/>
        <w:tblLayout w:type="fixed"/>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xml:space="preserve">项 </w:t>
            </w:r>
            <w:r>
              <w:rPr>
                <w:rFonts w:ascii="Times New Roman" w:hAnsi="Times New Roman" w:eastAsia="仿宋_GB2312" w:cs="Times New Roman"/>
                <w:b w:val="0"/>
                <w:bCs w:val="0"/>
                <w:color w:val="000000"/>
                <w:kern w:val="0"/>
                <w:szCs w:val="21"/>
              </w:rPr>
              <w:t xml:space="preserve">   </w:t>
            </w:r>
            <w:r>
              <w:rPr>
                <w:rFonts w:ascii="Times New Roman" w:hAnsi="Times New Roman" w:eastAsia="仿宋_GB2312" w:cs="Times New Roman"/>
                <w:b w:val="0"/>
                <w:bCs w:val="0"/>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val="0"/>
                <w:bCs w:val="0"/>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val="0"/>
                <w:bCs w:val="0"/>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b w:val="0"/>
                <w:bCs w:val="0"/>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b w:val="0"/>
                <w:bCs w:val="0"/>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b w:val="0"/>
                <w:bCs w:val="0"/>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val="0"/>
                <w:bCs w:val="0"/>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val="0"/>
                <w:bCs w:val="0"/>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b w:val="0"/>
                <w:bCs w:val="0"/>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b w:val="0"/>
                <w:bCs w:val="0"/>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b w:val="0"/>
                <w:bCs w:val="0"/>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kern w:val="0"/>
                <w:sz w:val="22"/>
                <w:szCs w:val="22"/>
              </w:rPr>
            </w:pPr>
            <w:r>
              <w:rPr>
                <w:rFonts w:hint="eastAsia" w:asciiTheme="minorEastAsia" w:hAnsiTheme="minorEastAsia" w:eastAsiaTheme="minorEastAsia" w:cstheme="minorEastAsia"/>
                <w:b w:val="0"/>
                <w:bCs w:val="0"/>
                <w:kern w:val="0"/>
                <w:sz w:val="22"/>
                <w:szCs w:val="22"/>
              </w:rPr>
              <w:t>606.77</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kern w:val="0"/>
                <w:sz w:val="22"/>
                <w:szCs w:val="22"/>
              </w:rPr>
            </w:pPr>
            <w:r>
              <w:rPr>
                <w:rFonts w:hint="eastAsia" w:asciiTheme="minorEastAsia" w:hAnsiTheme="minorEastAsia" w:eastAsiaTheme="minorEastAsia" w:cstheme="minorEastAsia"/>
                <w:b w:val="0"/>
                <w:bCs w:val="0"/>
                <w:kern w:val="0"/>
                <w:sz w:val="22"/>
                <w:szCs w:val="22"/>
              </w:rPr>
              <w:t>576.97　</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eastAsia" w:asciiTheme="minorEastAsia" w:hAnsiTheme="minorEastAsia" w:eastAsiaTheme="minorEastAsia" w:cstheme="minorEastAsia"/>
                <w:b w:val="0"/>
                <w:bCs w:val="0"/>
                <w:kern w:val="0"/>
                <w:sz w:val="22"/>
                <w:szCs w:val="22"/>
              </w:rPr>
            </w:pPr>
            <w:r>
              <w:rPr>
                <w:rFonts w:hint="eastAsia" w:asciiTheme="minorEastAsia" w:hAnsiTheme="minorEastAsia" w:eastAsiaTheme="minorEastAsia" w:cstheme="minorEastAsia"/>
                <w:b w:val="0"/>
                <w:bCs w:val="0"/>
                <w:kern w:val="0"/>
                <w:sz w:val="22"/>
                <w:szCs w:val="22"/>
              </w:rPr>
              <w:t>29.8</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kern w:val="0"/>
                <w:szCs w:val="21"/>
              </w:rPr>
            </w:pPr>
            <w:r>
              <w:rPr>
                <w:rFonts w:hint="eastAsia" w:ascii="Times New Roman" w:hAnsi="Times New Roman" w:eastAsia="仿宋_GB2312" w:cs="Times New Roman"/>
                <w:b w:val="0"/>
                <w:bCs w:val="0"/>
                <w:kern w:val="0"/>
                <w:szCs w:val="21"/>
              </w:rPr>
              <w:t>2080101</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r>
              <w:rPr>
                <w:rFonts w:hint="eastAsia" w:ascii="Times New Roman" w:hAnsi="Times New Roman" w:eastAsia="仿宋_GB2312" w:cs="Times New Roman"/>
                <w:b w:val="0"/>
                <w:bCs w:val="0"/>
                <w:kern w:val="0"/>
                <w:szCs w:val="21"/>
              </w:rPr>
              <w:t>行政运行</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kern w:val="0"/>
                <w:sz w:val="22"/>
                <w:szCs w:val="22"/>
              </w:rPr>
            </w:pPr>
            <w:r>
              <w:rPr>
                <w:rFonts w:hint="eastAsia" w:asciiTheme="minorEastAsia" w:hAnsiTheme="minorEastAsia" w:eastAsiaTheme="minorEastAsia" w:cstheme="minorEastAsia"/>
                <w:b w:val="0"/>
                <w:bCs w:val="0"/>
                <w:kern w:val="0"/>
                <w:sz w:val="22"/>
                <w:szCs w:val="22"/>
              </w:rPr>
              <w:t>64.02</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kern w:val="0"/>
                <w:sz w:val="22"/>
                <w:szCs w:val="22"/>
              </w:rPr>
            </w:pPr>
            <w:r>
              <w:rPr>
                <w:rFonts w:hint="eastAsia" w:asciiTheme="minorEastAsia" w:hAnsiTheme="minorEastAsia" w:eastAsiaTheme="minorEastAsia" w:cstheme="minorEastAsia"/>
                <w:b w:val="0"/>
                <w:bCs w:val="0"/>
                <w:kern w:val="0"/>
                <w:sz w:val="22"/>
                <w:szCs w:val="22"/>
              </w:rPr>
              <w:t>64.02</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hint="eastAsia" w:asciiTheme="minorEastAsia" w:hAnsiTheme="minorEastAsia" w:eastAsiaTheme="minorEastAsia" w:cstheme="minorEastAsia"/>
                <w:b w:val="0"/>
                <w:bCs w:val="0"/>
                <w:kern w:val="0"/>
                <w:sz w:val="22"/>
                <w:szCs w:val="22"/>
              </w:rPr>
            </w:pPr>
            <w:r>
              <w:rPr>
                <w:rFonts w:hint="eastAsia" w:asciiTheme="minorEastAsia" w:hAnsiTheme="minorEastAsia" w:eastAsiaTheme="minorEastAsia" w:cstheme="minorEastAsia"/>
                <w:b w:val="0"/>
                <w:bCs w:val="0"/>
                <w:kern w:val="0"/>
                <w:sz w:val="22"/>
                <w:szCs w:val="22"/>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kern w:val="0"/>
                <w:szCs w:val="21"/>
              </w:rPr>
            </w:pPr>
            <w:r>
              <w:rPr>
                <w:rFonts w:hint="eastAsia" w:ascii="Times New Roman" w:hAnsi="Times New Roman" w:eastAsia="仿宋_GB2312" w:cs="Times New Roman"/>
                <w:b w:val="0"/>
                <w:bCs w:val="0"/>
                <w:kern w:val="0"/>
                <w:szCs w:val="21"/>
              </w:rPr>
              <w:t>2080109</w:t>
            </w:r>
            <w:r>
              <w:rPr>
                <w:rFonts w:ascii="Times New Roman" w:hAnsi="Times New Roman" w:eastAsia="仿宋_GB2312" w:cs="Times New Roman"/>
                <w:b w:val="0"/>
                <w:bCs w:val="0"/>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r>
              <w:rPr>
                <w:rFonts w:hint="eastAsia" w:ascii="Times New Roman" w:hAnsi="Times New Roman" w:eastAsia="仿宋_GB2312" w:cs="Times New Roman"/>
                <w:b w:val="0"/>
                <w:bCs w:val="0"/>
                <w:kern w:val="0"/>
                <w:szCs w:val="21"/>
              </w:rPr>
              <w:t>社会保险经办机构</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kern w:val="0"/>
                <w:sz w:val="22"/>
                <w:szCs w:val="22"/>
                <w:lang w:eastAsia="zh-CN"/>
              </w:rPr>
            </w:pPr>
            <w:r>
              <w:rPr>
                <w:rFonts w:hint="eastAsia" w:asciiTheme="minorEastAsia" w:hAnsiTheme="minorEastAsia" w:cstheme="minorEastAsia"/>
                <w:b w:val="0"/>
                <w:bCs w:val="0"/>
                <w:kern w:val="0"/>
                <w:sz w:val="22"/>
                <w:szCs w:val="22"/>
                <w:lang w:val="en-US" w:eastAsia="zh-CN"/>
              </w:rPr>
              <w:t>494.4</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kern w:val="0"/>
                <w:sz w:val="22"/>
                <w:szCs w:val="22"/>
              </w:rPr>
            </w:pPr>
            <w:r>
              <w:rPr>
                <w:rFonts w:hint="eastAsia" w:asciiTheme="minorEastAsia" w:hAnsiTheme="minorEastAsia" w:eastAsiaTheme="minorEastAsia" w:cstheme="minorEastAsia"/>
                <w:b w:val="0"/>
                <w:bCs w:val="0"/>
                <w:kern w:val="0"/>
                <w:sz w:val="22"/>
                <w:szCs w:val="22"/>
              </w:rPr>
              <w:t>464.6</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eastAsia" w:asciiTheme="minorEastAsia" w:hAnsiTheme="minorEastAsia" w:eastAsiaTheme="minorEastAsia" w:cstheme="minorEastAsia"/>
                <w:b w:val="0"/>
                <w:bCs w:val="0"/>
                <w:kern w:val="0"/>
                <w:sz w:val="22"/>
                <w:szCs w:val="22"/>
              </w:rPr>
            </w:pPr>
            <w:r>
              <w:rPr>
                <w:rFonts w:hint="eastAsia" w:asciiTheme="minorEastAsia" w:hAnsiTheme="minorEastAsia" w:cstheme="minorEastAsia"/>
                <w:b w:val="0"/>
                <w:bCs w:val="0"/>
                <w:kern w:val="0"/>
                <w:sz w:val="22"/>
                <w:szCs w:val="22"/>
                <w:lang w:val="en-US" w:eastAsia="zh-CN"/>
              </w:rPr>
              <w:t>29.8</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kern w:val="0"/>
                <w:szCs w:val="21"/>
              </w:rPr>
            </w:pPr>
            <w:r>
              <w:rPr>
                <w:rFonts w:hint="eastAsia" w:ascii="Times New Roman" w:hAnsi="Times New Roman" w:eastAsia="仿宋_GB2312" w:cs="Times New Roman"/>
                <w:b w:val="0"/>
                <w:bCs w:val="0"/>
                <w:kern w:val="0"/>
                <w:szCs w:val="21"/>
              </w:rPr>
              <w:t>2080201</w:t>
            </w:r>
            <w:r>
              <w:rPr>
                <w:rFonts w:ascii="Times New Roman" w:hAnsi="Times New Roman" w:eastAsia="仿宋_GB2312" w:cs="Times New Roman"/>
                <w:b w:val="0"/>
                <w:bCs w:val="0"/>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r>
              <w:rPr>
                <w:rFonts w:hint="eastAsia" w:ascii="Times New Roman" w:hAnsi="Times New Roman" w:eastAsia="仿宋_GB2312" w:cs="Times New Roman"/>
                <w:b w:val="0"/>
                <w:bCs w:val="0"/>
                <w:kern w:val="0"/>
                <w:szCs w:val="21"/>
              </w:rPr>
              <w:t>行政运行</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kern w:val="0"/>
                <w:sz w:val="22"/>
                <w:szCs w:val="22"/>
              </w:rPr>
            </w:pPr>
            <w:r>
              <w:rPr>
                <w:rFonts w:hint="eastAsia" w:asciiTheme="minorEastAsia" w:hAnsiTheme="minorEastAsia" w:eastAsiaTheme="minorEastAsia" w:cstheme="minorEastAsia"/>
                <w:b w:val="0"/>
                <w:bCs w:val="0"/>
                <w:kern w:val="0"/>
                <w:sz w:val="22"/>
                <w:szCs w:val="22"/>
              </w:rPr>
              <w:t>14.34</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kern w:val="0"/>
                <w:sz w:val="22"/>
                <w:szCs w:val="22"/>
              </w:rPr>
            </w:pPr>
            <w:r>
              <w:rPr>
                <w:rFonts w:hint="eastAsia" w:asciiTheme="minorEastAsia" w:hAnsiTheme="minorEastAsia" w:eastAsiaTheme="minorEastAsia" w:cstheme="minorEastAsia"/>
                <w:b w:val="0"/>
                <w:bCs w:val="0"/>
                <w:kern w:val="0"/>
                <w:sz w:val="22"/>
                <w:szCs w:val="22"/>
              </w:rPr>
              <w:t>14.34</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hint="eastAsia" w:asciiTheme="minorEastAsia" w:hAnsiTheme="minorEastAsia" w:eastAsiaTheme="minorEastAsia" w:cstheme="minorEastAsia"/>
                <w:b w:val="0"/>
                <w:bCs w:val="0"/>
                <w:kern w:val="0"/>
                <w:sz w:val="22"/>
                <w:szCs w:val="22"/>
              </w:rPr>
            </w:pPr>
            <w:r>
              <w:rPr>
                <w:rFonts w:hint="eastAsia" w:asciiTheme="minorEastAsia" w:hAnsiTheme="minorEastAsia" w:eastAsiaTheme="minorEastAsia" w:cstheme="minorEastAsia"/>
                <w:b w:val="0"/>
                <w:bCs w:val="0"/>
                <w:kern w:val="0"/>
                <w:sz w:val="22"/>
                <w:szCs w:val="22"/>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kern w:val="0"/>
                <w:szCs w:val="21"/>
              </w:rPr>
            </w:pPr>
            <w:r>
              <w:rPr>
                <w:rFonts w:hint="eastAsia" w:ascii="Times New Roman" w:hAnsi="Times New Roman" w:eastAsia="仿宋_GB2312" w:cs="Times New Roman"/>
                <w:b w:val="0"/>
                <w:bCs w:val="0"/>
                <w:kern w:val="0"/>
                <w:szCs w:val="21"/>
              </w:rPr>
              <w:t>2210201</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r>
              <w:rPr>
                <w:rFonts w:hint="eastAsia" w:ascii="Times New Roman" w:hAnsi="Times New Roman" w:eastAsia="仿宋_GB2312" w:cs="Times New Roman"/>
                <w:b w:val="0"/>
                <w:bCs w:val="0"/>
                <w:kern w:val="0"/>
                <w:szCs w:val="21"/>
              </w:rPr>
              <w:t>住房公积金</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kern w:val="0"/>
                <w:sz w:val="22"/>
                <w:szCs w:val="22"/>
              </w:rPr>
            </w:pPr>
            <w:r>
              <w:rPr>
                <w:rFonts w:hint="eastAsia" w:asciiTheme="minorEastAsia" w:hAnsiTheme="minorEastAsia" w:eastAsiaTheme="minorEastAsia" w:cstheme="minorEastAsia"/>
                <w:b w:val="0"/>
                <w:bCs w:val="0"/>
                <w:kern w:val="0"/>
                <w:sz w:val="22"/>
                <w:szCs w:val="22"/>
              </w:rPr>
              <w:t>34</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kern w:val="0"/>
                <w:sz w:val="22"/>
                <w:szCs w:val="22"/>
              </w:rPr>
            </w:pPr>
            <w:r>
              <w:rPr>
                <w:rFonts w:hint="eastAsia" w:asciiTheme="minorEastAsia" w:hAnsiTheme="minorEastAsia" w:eastAsiaTheme="minorEastAsia" w:cstheme="minorEastAsia"/>
                <w:b w:val="0"/>
                <w:bCs w:val="0"/>
                <w:kern w:val="0"/>
                <w:sz w:val="22"/>
                <w:szCs w:val="22"/>
              </w:rPr>
              <w:t>34</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hint="eastAsia" w:asciiTheme="minorEastAsia" w:hAnsiTheme="minorEastAsia" w:eastAsiaTheme="minorEastAsia" w:cstheme="minorEastAsia"/>
                <w:b w:val="0"/>
                <w:bCs w:val="0"/>
                <w:kern w:val="0"/>
                <w:sz w:val="22"/>
                <w:szCs w:val="22"/>
              </w:rPr>
            </w:pPr>
            <w:r>
              <w:rPr>
                <w:rFonts w:hint="eastAsia" w:asciiTheme="minorEastAsia" w:hAnsiTheme="minorEastAsia" w:eastAsiaTheme="minorEastAsia" w:cstheme="minorEastAsia"/>
                <w:b w:val="0"/>
                <w:bCs w:val="0"/>
                <w:kern w:val="0"/>
                <w:sz w:val="22"/>
                <w:szCs w:val="22"/>
              </w:rPr>
              <w:t>　</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注：本表反映部门本年度一般公共预算财政拨款支出情况。</w:t>
            </w:r>
          </w:p>
        </w:tc>
      </w:tr>
    </w:tbl>
    <w:p>
      <w:pPr>
        <w:widowControl/>
        <w:jc w:val="left"/>
        <w:rPr>
          <w:rFonts w:ascii="Times New Roman" w:hAnsi="Times New Roman" w:eastAsia="仿宋_GB2312" w:cs="Times New Roman"/>
          <w:b w:val="0"/>
          <w:bCs w:val="0"/>
          <w:kern w:val="0"/>
          <w:szCs w:val="21"/>
        </w:rPr>
      </w:pPr>
    </w:p>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br w:type="page"/>
      </w:r>
    </w:p>
    <w:tbl>
      <w:tblPr>
        <w:tblStyle w:val="6"/>
        <w:tblW w:w="15614" w:type="dxa"/>
        <w:tblInd w:w="0" w:type="dxa"/>
        <w:tblLayout w:type="fixed"/>
        <w:tblCellMar>
          <w:top w:w="0" w:type="dxa"/>
          <w:left w:w="108" w:type="dxa"/>
          <w:bottom w:w="0" w:type="dxa"/>
          <w:right w:w="108" w:type="dxa"/>
        </w:tblCellMar>
      </w:tblPr>
      <w:tblGrid>
        <w:gridCol w:w="1339"/>
        <w:gridCol w:w="2685"/>
        <w:gridCol w:w="1091"/>
        <w:gridCol w:w="981"/>
        <w:gridCol w:w="2141"/>
        <w:gridCol w:w="1091"/>
        <w:gridCol w:w="1241"/>
        <w:gridCol w:w="3873"/>
        <w:gridCol w:w="1172"/>
      </w:tblGrid>
      <w:tr>
        <w:tblPrEx>
          <w:tblCellMar>
            <w:top w:w="0" w:type="dxa"/>
            <w:left w:w="108" w:type="dxa"/>
            <w:bottom w:w="0" w:type="dxa"/>
            <w:right w:w="108" w:type="dxa"/>
          </w:tblCellMar>
        </w:tblPrEx>
        <w:trPr>
          <w:trHeight w:val="1125" w:hRule="atLeast"/>
        </w:trPr>
        <w:tc>
          <w:tcPr>
            <w:tcW w:w="15614" w:type="dxa"/>
            <w:gridSpan w:val="9"/>
            <w:tcBorders>
              <w:top w:val="nil"/>
              <w:left w:val="nil"/>
              <w:bottom w:val="nil"/>
              <w:right w:val="nil"/>
            </w:tcBorders>
            <w:shd w:val="clear" w:color="auto" w:fill="auto"/>
            <w:vAlign w:val="center"/>
          </w:tcPr>
          <w:p>
            <w:pPr>
              <w:widowControl/>
              <w:jc w:val="center"/>
              <w:rPr>
                <w:rFonts w:ascii="华文中宋" w:hAnsi="华文中宋" w:eastAsia="华文中宋" w:cs="宋体"/>
                <w:b w:val="0"/>
                <w:bCs w:val="0"/>
                <w:color w:val="auto"/>
                <w:kern w:val="0"/>
                <w:szCs w:val="32"/>
              </w:rPr>
            </w:pPr>
            <w:bookmarkStart w:id="2" w:name="RANGE!A1:I34"/>
            <w:r>
              <w:rPr>
                <w:rFonts w:hint="eastAsia" w:ascii="华文中宋" w:hAnsi="华文中宋" w:eastAsia="华文中宋" w:cs="宋体"/>
                <w:b w:val="0"/>
                <w:bCs w:val="0"/>
                <w:color w:val="auto"/>
                <w:kern w:val="0"/>
                <w:szCs w:val="32"/>
              </w:rPr>
              <w:t>一般公共预算财政拨款基本支出决算表</w:t>
            </w:r>
            <w:bookmarkEnd w:id="2"/>
          </w:p>
          <w:p>
            <w:pPr>
              <w:widowControl/>
              <w:wordWrap w:val="0"/>
              <w:jc w:val="right"/>
              <w:rPr>
                <w:rFonts w:ascii="Times New Roman" w:hAnsi="Times New Roman" w:eastAsia="仿宋_GB2312" w:cs="Times New Roman"/>
                <w:b w:val="0"/>
                <w:bCs w:val="0"/>
                <w:color w:val="auto"/>
                <w:kern w:val="0"/>
                <w:szCs w:val="21"/>
              </w:rPr>
            </w:pPr>
            <w:r>
              <w:rPr>
                <w:rFonts w:hint="eastAsia" w:ascii="Times New Roman" w:hAnsi="Times New Roman" w:eastAsia="仿宋_GB2312" w:cs="Times New Roman"/>
                <w:b w:val="0"/>
                <w:bCs w:val="0"/>
                <w:color w:val="auto"/>
                <w:kern w:val="0"/>
                <w:szCs w:val="21"/>
              </w:rPr>
              <w:t xml:space="preserve">  </w:t>
            </w:r>
            <w:r>
              <w:rPr>
                <w:rFonts w:ascii="Times New Roman" w:hAnsi="Times New Roman" w:eastAsia="仿宋_GB2312" w:cs="Times New Roman"/>
                <w:b w:val="0"/>
                <w:bCs w:val="0"/>
                <w:color w:val="auto"/>
                <w:kern w:val="0"/>
                <w:szCs w:val="21"/>
              </w:rPr>
              <w:t>部门：</w:t>
            </w:r>
            <w:r>
              <w:rPr>
                <w:rFonts w:hint="eastAsia" w:ascii="宋体" w:hAnsi="宋体" w:eastAsia="宋体" w:cs="宋体"/>
                <w:b w:val="0"/>
                <w:bCs w:val="0"/>
                <w:color w:val="auto"/>
                <w:kern w:val="0"/>
                <w:sz w:val="20"/>
                <w:szCs w:val="20"/>
                <w:lang w:eastAsia="zh-CN"/>
              </w:rPr>
              <w:t>湖南省机关事业单位养老保险管理服务中心</w:t>
            </w:r>
            <w:r>
              <w:rPr>
                <w:rFonts w:ascii="Times New Roman" w:hAnsi="Times New Roman" w:eastAsia="仿宋_GB2312" w:cs="Times New Roman"/>
                <w:b w:val="0"/>
                <w:bCs w:val="0"/>
                <w:color w:val="auto"/>
                <w:kern w:val="0"/>
                <w:szCs w:val="21"/>
              </w:rPr>
              <w:t xml:space="preserve"> </w:t>
            </w:r>
            <w:r>
              <w:rPr>
                <w:rFonts w:hint="eastAsia" w:ascii="Times New Roman" w:hAnsi="Times New Roman" w:eastAsia="仿宋_GB2312" w:cs="Times New Roman"/>
                <w:b w:val="0"/>
                <w:bCs w:val="0"/>
                <w:color w:val="auto"/>
                <w:kern w:val="0"/>
                <w:szCs w:val="21"/>
              </w:rPr>
              <w:t xml:space="preserve">                                                                                                      公开06表</w:t>
            </w:r>
          </w:p>
          <w:p>
            <w:pPr>
              <w:widowControl/>
              <w:jc w:val="right"/>
              <w:rPr>
                <w:rFonts w:ascii="华文中宋" w:hAnsi="华文中宋" w:eastAsia="华文中宋" w:cs="宋体"/>
                <w:b w:val="0"/>
                <w:bCs w:val="0"/>
                <w:color w:val="auto"/>
                <w:kern w:val="0"/>
                <w:szCs w:val="32"/>
              </w:rPr>
            </w:pPr>
            <w:r>
              <w:rPr>
                <w:rFonts w:hint="eastAsia" w:ascii="Times New Roman" w:hAnsi="Times New Roman" w:eastAsia="仿宋_GB2312" w:cs="Times New Roman"/>
                <w:b w:val="0"/>
                <w:bCs w:val="0"/>
                <w:color w:val="auto"/>
                <w:kern w:val="0"/>
                <w:szCs w:val="21"/>
              </w:rPr>
              <w:t>单位：万元</w:t>
            </w:r>
          </w:p>
        </w:tc>
      </w:tr>
      <w:tr>
        <w:tblPrEx>
          <w:tblCellMar>
            <w:top w:w="0" w:type="dxa"/>
            <w:left w:w="108" w:type="dxa"/>
            <w:bottom w:w="0" w:type="dxa"/>
            <w:right w:w="108" w:type="dxa"/>
          </w:tblCellMar>
        </w:tblPrEx>
        <w:trPr>
          <w:trHeight w:val="113" w:hRule="atLeast"/>
        </w:trPr>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r>
              <w:rPr>
                <w:rFonts w:hint="eastAsia" w:ascii="宋体" w:hAnsi="宋体" w:eastAsia="宋体" w:cs="宋体"/>
                <w:b w:val="0"/>
                <w:bCs w:val="0"/>
                <w:color w:val="auto"/>
                <w:kern w:val="0"/>
                <w:sz w:val="20"/>
                <w:szCs w:val="20"/>
              </w:rPr>
              <w:t>经济分类科目编码</w:t>
            </w:r>
          </w:p>
        </w:tc>
        <w:tc>
          <w:tcPr>
            <w:tcW w:w="26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科目名称</w:t>
            </w:r>
          </w:p>
        </w:tc>
        <w:tc>
          <w:tcPr>
            <w:tcW w:w="10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决算数</w:t>
            </w:r>
          </w:p>
        </w:tc>
        <w:tc>
          <w:tcPr>
            <w:tcW w:w="9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经济分类科目编码</w:t>
            </w:r>
          </w:p>
        </w:tc>
        <w:tc>
          <w:tcPr>
            <w:tcW w:w="21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科目名称</w:t>
            </w:r>
          </w:p>
        </w:tc>
        <w:tc>
          <w:tcPr>
            <w:tcW w:w="10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决算数</w:t>
            </w:r>
          </w:p>
        </w:tc>
        <w:tc>
          <w:tcPr>
            <w:tcW w:w="12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经济分类科目编码</w:t>
            </w:r>
          </w:p>
        </w:tc>
        <w:tc>
          <w:tcPr>
            <w:tcW w:w="38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科目名称</w:t>
            </w:r>
          </w:p>
        </w:tc>
        <w:tc>
          <w:tcPr>
            <w:tcW w:w="11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决算数</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301</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工资福利支出</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554.4</w:t>
            </w: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商品和服务支出</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22.38</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307</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债务利息及费用支出</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30101</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基本工资</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92.12　</w:t>
            </w: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30201</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办公费</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5.17</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30701</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国内债务付息</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30102</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津贴补贴</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96.79　</w:t>
            </w: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30202</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印刷费</w:t>
            </w:r>
          </w:p>
        </w:tc>
        <w:tc>
          <w:tcPr>
            <w:tcW w:w="1091" w:type="dxa"/>
            <w:tcBorders>
              <w:top w:val="nil"/>
              <w:left w:val="nil"/>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0.19　</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30702</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国外债务付息</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30103</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奖金</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79.47　</w:t>
            </w: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30203</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咨询费</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310</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资本性支出</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30106</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伙食补助费</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35.44　</w:t>
            </w: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30204</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手续费</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31001</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房屋建筑物购建</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30107</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绩效工资</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42.45　</w:t>
            </w: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30205</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水费</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31002</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办公设备购置</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30108</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机关事业单位基本养老保险缴费</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25.9　</w:t>
            </w: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30206</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电费</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31003</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专用设备购置</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30109</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职业年金缴费</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30207</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邮电费</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2.63</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31005</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基础设施建设</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30110</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职工基本医疗保险缴费</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18.43　</w:t>
            </w: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30208</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取暖费</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31006</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大型修缮</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30111</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公务员医疗补助缴费</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18.91　</w:t>
            </w: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30209</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物业管理费</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31007</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信息网络及软件购置更新</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30112</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其他社会保障缴费</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30211</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差旅费</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3.32</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31008</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物资储备</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30113</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住房公积金</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37.11　</w:t>
            </w: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30212</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因公出国（境）费用</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31009</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土地补偿</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30114</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医疗费</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30213</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维修（护）费</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0.47</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31010</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安置补助</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30199</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其他工资福利支出</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107.78　</w:t>
            </w: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30214</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租赁费</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31011</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地上附着物和青苗补偿</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303</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对个人和家庭的补助</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0.19　</w:t>
            </w: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30215</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会议费</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3.15</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31012</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拆迁补偿</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30301</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离休费</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30216</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培训费</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0.05</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31013</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公务用车购置</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30302</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退休费</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30217</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公务接待费</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1.03</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31019</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其他交通工具购置</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30303</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退职（役）费</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30218</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专用材料费</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31021</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文物和陈列品购置</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30304</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抚恤金</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30224</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被装购置费</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31022</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无形资产购置</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30305</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生活补助</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30225</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专用燃料费</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31099</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其他资本性支出</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30306</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救济费</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30226</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劳务费</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0.86</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399</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其他支出</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30307</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医疗费补助</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30227</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委托业务费</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39906</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赠与</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30308</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助学金</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30228</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工会经费</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3.5</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39907</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国家赔偿费用支出</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30309</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奖励金</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0.19　</w:t>
            </w: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30229</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福利费</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39908</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对民间非营利组织和群众性自治组织补贴</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30310</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个人农业生产补贴</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30231</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公务用车运行维护费</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39999</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其他支出</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30311</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代缴社会保险费</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30239</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其他交通费用</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0.77</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18"/>
              </w:rPr>
            </w:pPr>
            <w:r>
              <w:rPr>
                <w:rFonts w:hint="eastAsia" w:ascii="宋体" w:hAnsi="宋体" w:eastAsia="宋体" w:cs="宋体"/>
                <w:b w:val="0"/>
                <w:bCs w:val="0"/>
                <w:color w:val="auto"/>
                <w:kern w:val="0"/>
                <w:szCs w:val="18"/>
              </w:rPr>
              <w:t>　</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18"/>
              </w:rPr>
            </w:pPr>
            <w:r>
              <w:rPr>
                <w:rFonts w:hint="eastAsia" w:ascii="宋体" w:hAnsi="宋体" w:eastAsia="宋体" w:cs="宋体"/>
                <w:b w:val="0"/>
                <w:bCs w:val="0"/>
                <w:color w:val="auto"/>
                <w:kern w:val="0"/>
                <w:szCs w:val="18"/>
              </w:rPr>
              <w:t>　</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30399</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其他对个人和家庭的补助</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30240</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税金及附加费用</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18"/>
              </w:rPr>
            </w:pPr>
            <w:r>
              <w:rPr>
                <w:rFonts w:hint="eastAsia" w:ascii="宋体" w:hAnsi="宋体" w:eastAsia="宋体" w:cs="宋体"/>
                <w:b w:val="0"/>
                <w:bCs w:val="0"/>
                <w:color w:val="auto"/>
                <w:kern w:val="0"/>
                <w:szCs w:val="18"/>
              </w:rPr>
              <w:t>　</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18"/>
              </w:rPr>
            </w:pPr>
            <w:r>
              <w:rPr>
                <w:rFonts w:hint="eastAsia" w:ascii="宋体" w:hAnsi="宋体" w:eastAsia="宋体" w:cs="宋体"/>
                <w:b w:val="0"/>
                <w:bCs w:val="0"/>
                <w:color w:val="auto"/>
                <w:kern w:val="0"/>
                <w:szCs w:val="18"/>
              </w:rPr>
              <w:t>　</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30299</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其他商品和服务支出</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1.24</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18"/>
              </w:rPr>
            </w:pPr>
            <w:r>
              <w:rPr>
                <w:rFonts w:hint="eastAsia" w:ascii="宋体" w:hAnsi="宋体" w:eastAsia="宋体" w:cs="宋体"/>
                <w:b w:val="0"/>
                <w:bCs w:val="0"/>
                <w:color w:val="auto"/>
                <w:kern w:val="0"/>
                <w:szCs w:val="18"/>
              </w:rPr>
              <w:t>　</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18"/>
              </w:rPr>
            </w:pPr>
            <w:r>
              <w:rPr>
                <w:rFonts w:hint="eastAsia" w:ascii="宋体" w:hAnsi="宋体" w:eastAsia="宋体" w:cs="宋体"/>
                <w:b w:val="0"/>
                <w:bCs w:val="0"/>
                <w:color w:val="auto"/>
                <w:kern w:val="0"/>
                <w:szCs w:val="18"/>
              </w:rPr>
              <w:t>　</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402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人员经费合计</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lang w:val="en-US" w:eastAsia="zh-CN"/>
              </w:rPr>
              <w:t>554.59</w:t>
            </w:r>
            <w:r>
              <w:rPr>
                <w:rFonts w:hint="eastAsia" w:ascii="宋体" w:hAnsi="宋体" w:eastAsia="宋体" w:cs="宋体"/>
                <w:b w:val="0"/>
                <w:bCs w:val="0"/>
                <w:color w:val="auto"/>
                <w:kern w:val="0"/>
                <w:szCs w:val="20"/>
              </w:rPr>
              <w:t>　</w:t>
            </w:r>
          </w:p>
        </w:tc>
        <w:tc>
          <w:tcPr>
            <w:tcW w:w="9327"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公用经费合计</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18"/>
              </w:rPr>
            </w:pPr>
            <w:r>
              <w:rPr>
                <w:rFonts w:hint="eastAsia" w:ascii="宋体" w:hAnsi="宋体" w:eastAsia="宋体" w:cs="宋体"/>
                <w:b w:val="0"/>
                <w:bCs w:val="0"/>
                <w:color w:val="auto"/>
                <w:kern w:val="0"/>
                <w:szCs w:val="18"/>
              </w:rPr>
              <w:t>　</w:t>
            </w:r>
            <w:r>
              <w:rPr>
                <w:rFonts w:hint="eastAsia" w:ascii="宋体" w:hAnsi="宋体" w:eastAsia="宋体" w:cs="宋体"/>
                <w:b w:val="0"/>
                <w:bCs w:val="0"/>
                <w:color w:val="auto"/>
                <w:kern w:val="0"/>
                <w:szCs w:val="20"/>
              </w:rPr>
              <w:t>22.38</w:t>
            </w:r>
          </w:p>
        </w:tc>
      </w:tr>
      <w:tr>
        <w:tblPrEx>
          <w:tblCellMar>
            <w:top w:w="0" w:type="dxa"/>
            <w:left w:w="108" w:type="dxa"/>
            <w:bottom w:w="0" w:type="dxa"/>
            <w:right w:w="108" w:type="dxa"/>
          </w:tblCellMar>
        </w:tblPrEx>
        <w:trPr>
          <w:trHeight w:val="284" w:hRule="exact"/>
        </w:trPr>
        <w:tc>
          <w:tcPr>
            <w:tcW w:w="15614" w:type="dxa"/>
            <w:gridSpan w:val="9"/>
            <w:tcBorders>
              <w:top w:val="nil"/>
              <w:left w:val="nil"/>
              <w:bottom w:val="nil"/>
              <w:right w:val="nil"/>
            </w:tcBorders>
            <w:shd w:val="clear" w:color="auto" w:fill="auto"/>
            <w:vAlign w:val="center"/>
          </w:tcPr>
          <w:p>
            <w:pPr>
              <w:widowControl/>
              <w:jc w:val="left"/>
              <w:rPr>
                <w:rFonts w:ascii="宋体" w:hAnsi="宋体" w:eastAsia="宋体" w:cs="宋体"/>
                <w:b w:val="0"/>
                <w:bCs w:val="0"/>
                <w:color w:val="auto"/>
                <w:kern w:val="0"/>
                <w:szCs w:val="24"/>
              </w:rPr>
            </w:pPr>
            <w:r>
              <w:rPr>
                <w:rFonts w:hint="eastAsia" w:ascii="宋体" w:hAnsi="宋体" w:eastAsia="宋体" w:cs="宋体"/>
                <w:b w:val="0"/>
                <w:bCs w:val="0"/>
                <w:color w:val="auto"/>
                <w:kern w:val="0"/>
                <w:szCs w:val="24"/>
              </w:rPr>
              <w:t>注：本表反映部门本年度一般公共预算财政拨款基本支出明细情况。</w:t>
            </w:r>
          </w:p>
        </w:tc>
      </w:tr>
    </w:tbl>
    <w:p>
      <w:pPr>
        <w:widowControl/>
        <w:jc w:val="center"/>
        <w:rPr>
          <w:rFonts w:hint="eastAsia" w:ascii="Times New Roman" w:hAnsi="Times New Roman" w:eastAsia="方正小标宋_GBK" w:cs="Times New Roman"/>
          <w:b w:val="0"/>
          <w:bCs w:val="0"/>
          <w:color w:val="auto"/>
          <w:kern w:val="0"/>
          <w:sz w:val="36"/>
          <w:szCs w:val="36"/>
        </w:rPr>
      </w:pPr>
    </w:p>
    <w:p>
      <w:pPr>
        <w:widowControl/>
        <w:jc w:val="center"/>
        <w:rPr>
          <w:rFonts w:ascii="Times New Roman" w:hAnsi="Times New Roman" w:eastAsia="方正小标宋_GBK" w:cs="Times New Roman"/>
          <w:b w:val="0"/>
          <w:bCs w:val="0"/>
          <w:color w:val="auto"/>
          <w:kern w:val="0"/>
          <w:sz w:val="36"/>
          <w:szCs w:val="36"/>
        </w:rPr>
      </w:pPr>
      <w:r>
        <w:rPr>
          <w:rFonts w:hint="eastAsia" w:ascii="Times New Roman" w:hAnsi="Times New Roman" w:eastAsia="方正小标宋_GBK" w:cs="Times New Roman"/>
          <w:b w:val="0"/>
          <w:bCs w:val="0"/>
          <w:color w:val="auto"/>
          <w:kern w:val="0"/>
          <w:sz w:val="36"/>
          <w:szCs w:val="36"/>
        </w:rPr>
        <w:t>一般公共预算财政拨款“三公”经费支出决算表</w:t>
      </w:r>
    </w:p>
    <w:p>
      <w:pPr>
        <w:widowControl/>
        <w:jc w:val="left"/>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部门：</w:t>
      </w:r>
      <w:r>
        <w:rPr>
          <w:rFonts w:hint="eastAsia" w:ascii="宋体" w:hAnsi="宋体" w:eastAsia="宋体" w:cs="宋体"/>
          <w:b w:val="0"/>
          <w:bCs w:val="0"/>
          <w:color w:val="auto"/>
          <w:kern w:val="0"/>
          <w:sz w:val="20"/>
          <w:szCs w:val="20"/>
          <w:lang w:eastAsia="zh-CN"/>
        </w:rPr>
        <w:t>湖南省机关事业单位养老保险管理服务中心</w:t>
      </w:r>
      <w:r>
        <w:rPr>
          <w:rFonts w:ascii="Times New Roman" w:hAnsi="Times New Roman" w:eastAsia="仿宋_GB2312" w:cs="Times New Roman"/>
          <w:b w:val="0"/>
          <w:bCs w:val="0"/>
          <w:color w:val="auto"/>
          <w:kern w:val="0"/>
          <w:szCs w:val="21"/>
        </w:rPr>
        <w:t xml:space="preserve">                                                                                          </w:t>
      </w:r>
      <w:r>
        <w:rPr>
          <w:rFonts w:hint="eastAsia" w:ascii="Times New Roman" w:hAnsi="Times New Roman" w:eastAsia="仿宋_GB2312" w:cs="Times New Roman"/>
          <w:b w:val="0"/>
          <w:bCs w:val="0"/>
          <w:color w:val="auto"/>
          <w:kern w:val="0"/>
          <w:szCs w:val="21"/>
        </w:rPr>
        <w:t xml:space="preserve"> </w:t>
      </w:r>
      <w:r>
        <w:rPr>
          <w:rFonts w:ascii="Times New Roman" w:hAnsi="Times New Roman" w:eastAsia="仿宋_GB2312" w:cs="Times New Roman"/>
          <w:b w:val="0"/>
          <w:bCs w:val="0"/>
          <w:color w:val="auto"/>
          <w:kern w:val="0"/>
          <w:szCs w:val="21"/>
        </w:rPr>
        <w:t>公开0</w:t>
      </w:r>
      <w:r>
        <w:rPr>
          <w:rFonts w:hint="eastAsia" w:ascii="Times New Roman" w:hAnsi="Times New Roman" w:eastAsia="仿宋_GB2312" w:cs="Times New Roman"/>
          <w:b w:val="0"/>
          <w:bCs w:val="0"/>
          <w:color w:val="auto"/>
          <w:kern w:val="0"/>
          <w:szCs w:val="21"/>
        </w:rPr>
        <w:t>7</w:t>
      </w:r>
      <w:r>
        <w:rPr>
          <w:rFonts w:ascii="Times New Roman" w:hAnsi="Times New Roman" w:eastAsia="仿宋_GB2312" w:cs="Times New Roman"/>
          <w:b w:val="0"/>
          <w:bCs w:val="0"/>
          <w:color w:val="auto"/>
          <w:kern w:val="0"/>
          <w:szCs w:val="21"/>
        </w:rPr>
        <w:t>表</w:t>
      </w:r>
    </w:p>
    <w:p>
      <w:pPr>
        <w:widowControl/>
        <w:ind w:right="420"/>
        <w:jc w:val="right"/>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单位：万元</w:t>
      </w:r>
    </w:p>
    <w:tbl>
      <w:tblPr>
        <w:tblStyle w:val="6"/>
        <w:tblW w:w="14640" w:type="dxa"/>
        <w:jc w:val="center"/>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公务</w:t>
            </w:r>
          </w:p>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公务</w:t>
            </w:r>
          </w:p>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b w:val="0"/>
                <w:bCs w:val="0"/>
                <w:color w:val="auto"/>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b w:val="0"/>
                <w:bCs w:val="0"/>
                <w:color w:val="auto"/>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公务用车</w:t>
            </w:r>
            <w:r>
              <w:rPr>
                <w:rFonts w:ascii="Times New Roman" w:hAnsi="Times New Roman" w:eastAsia="仿宋_GB2312" w:cs="Times New Roman"/>
                <w:b w:val="0"/>
                <w:bCs w:val="0"/>
                <w:color w:val="auto"/>
                <w:kern w:val="0"/>
                <w:szCs w:val="21"/>
              </w:rPr>
              <w:br w:type="textWrapping"/>
            </w:r>
            <w:r>
              <w:rPr>
                <w:rFonts w:ascii="Times New Roman" w:hAnsi="Times New Roman" w:eastAsia="仿宋_GB2312" w:cs="Times New Roman"/>
                <w:b w:val="0"/>
                <w:bCs w:val="0"/>
                <w:color w:val="auto"/>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公务用车</w:t>
            </w:r>
            <w:r>
              <w:rPr>
                <w:rFonts w:ascii="Times New Roman" w:hAnsi="Times New Roman" w:eastAsia="仿宋_GB2312" w:cs="Times New Roman"/>
                <w:b w:val="0"/>
                <w:bCs w:val="0"/>
                <w:color w:val="auto"/>
                <w:kern w:val="0"/>
                <w:szCs w:val="21"/>
              </w:rPr>
              <w:br w:type="textWrapping"/>
            </w:r>
            <w:r>
              <w:rPr>
                <w:rFonts w:ascii="Times New Roman" w:hAnsi="Times New Roman" w:eastAsia="仿宋_GB2312" w:cs="Times New Roman"/>
                <w:b w:val="0"/>
                <w:bCs w:val="0"/>
                <w:color w:val="auto"/>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val="0"/>
                <w:bCs w:val="0"/>
                <w:color w:val="auto"/>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b w:val="0"/>
                <w:bCs w:val="0"/>
                <w:color w:val="auto"/>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b w:val="0"/>
                <w:bCs w:val="0"/>
                <w:color w:val="auto"/>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公务用车</w:t>
            </w:r>
            <w:r>
              <w:rPr>
                <w:rFonts w:ascii="Times New Roman" w:hAnsi="Times New Roman" w:eastAsia="仿宋_GB2312" w:cs="Times New Roman"/>
                <w:b w:val="0"/>
                <w:bCs w:val="0"/>
                <w:color w:val="auto"/>
                <w:kern w:val="0"/>
                <w:szCs w:val="21"/>
              </w:rPr>
              <w:br w:type="textWrapping"/>
            </w:r>
            <w:r>
              <w:rPr>
                <w:rFonts w:ascii="Times New Roman" w:hAnsi="Times New Roman" w:eastAsia="仿宋_GB2312" w:cs="Times New Roman"/>
                <w:b w:val="0"/>
                <w:bCs w:val="0"/>
                <w:color w:val="auto"/>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公务用车</w:t>
            </w:r>
            <w:r>
              <w:rPr>
                <w:rFonts w:ascii="Times New Roman" w:hAnsi="Times New Roman" w:eastAsia="仿宋_GB2312" w:cs="Times New Roman"/>
                <w:b w:val="0"/>
                <w:bCs w:val="0"/>
                <w:color w:val="auto"/>
                <w:kern w:val="0"/>
                <w:szCs w:val="21"/>
              </w:rPr>
              <w:br w:type="textWrapping"/>
            </w:r>
            <w:r>
              <w:rPr>
                <w:rFonts w:ascii="Times New Roman" w:hAnsi="Times New Roman" w:eastAsia="仿宋_GB2312" w:cs="Times New Roman"/>
                <w:b w:val="0"/>
                <w:bCs w:val="0"/>
                <w:color w:val="auto"/>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b w:val="0"/>
                <w:bCs w:val="0"/>
                <w:color w:val="auto"/>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　</w:t>
            </w:r>
            <w:r>
              <w:rPr>
                <w:rFonts w:hint="eastAsia" w:ascii="Times New Roman" w:hAnsi="Times New Roman" w:eastAsia="仿宋_GB2312" w:cs="Times New Roman"/>
                <w:b w:val="0"/>
                <w:bCs w:val="0"/>
                <w:color w:val="auto"/>
                <w:kern w:val="0"/>
                <w:szCs w:val="21"/>
                <w:lang w:val="en-US" w:eastAsia="zh-CN"/>
              </w:rPr>
              <w:t>3</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　</w:t>
            </w:r>
            <w:r>
              <w:rPr>
                <w:rFonts w:hint="eastAsia" w:ascii="Times New Roman" w:hAnsi="Times New Roman" w:eastAsia="仿宋_GB2312" w:cs="Times New Roman"/>
                <w:b w:val="0"/>
                <w:bCs w:val="0"/>
                <w:color w:val="auto"/>
                <w:kern w:val="0"/>
                <w:szCs w:val="21"/>
              </w:rPr>
              <w:t>3</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　</w:t>
            </w:r>
            <w:r>
              <w:rPr>
                <w:rFonts w:hint="eastAsia" w:ascii="Times New Roman" w:hAnsi="Times New Roman" w:eastAsia="仿宋_GB2312" w:cs="Times New Roman"/>
                <w:b w:val="0"/>
                <w:bCs w:val="0"/>
                <w:color w:val="auto"/>
                <w:kern w:val="0"/>
                <w:szCs w:val="21"/>
                <w:lang w:val="en-US" w:eastAsia="zh-CN"/>
              </w:rPr>
              <w:t>1.03</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　</w:t>
            </w:r>
          </w:p>
        </w:tc>
        <w:tc>
          <w:tcPr>
            <w:tcW w:w="1220" w:type="dxa"/>
            <w:tcBorders>
              <w:top w:val="nil"/>
              <w:left w:val="nil"/>
              <w:bottom w:val="single" w:color="auto" w:sz="8" w:space="0"/>
              <w:right w:val="nil"/>
            </w:tcBorders>
            <w:shd w:val="clear" w:color="auto" w:fill="auto"/>
            <w:vAlign w:val="center"/>
          </w:tcPr>
          <w:p>
            <w:pPr>
              <w:widowControl/>
              <w:jc w:val="left"/>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　</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　</w:t>
            </w:r>
            <w:r>
              <w:rPr>
                <w:rFonts w:hint="eastAsia" w:ascii="Times New Roman" w:hAnsi="Times New Roman" w:eastAsia="仿宋_GB2312" w:cs="Times New Roman"/>
                <w:b w:val="0"/>
                <w:bCs w:val="0"/>
                <w:color w:val="auto"/>
                <w:kern w:val="0"/>
                <w:szCs w:val="21"/>
                <w:lang w:val="en-US" w:eastAsia="zh-CN"/>
              </w:rPr>
              <w:t>1.03</w:t>
            </w:r>
          </w:p>
        </w:tc>
      </w:tr>
    </w:tbl>
    <w:p>
      <w:pPr>
        <w:widowControl/>
        <w:jc w:val="left"/>
        <w:rPr>
          <w:rFonts w:ascii="宋体" w:eastAsia="宋体" w:cs="宋体"/>
          <w:b w:val="0"/>
          <w:bCs w:val="0"/>
          <w:kern w:val="0"/>
          <w:sz w:val="24"/>
          <w:szCs w:val="24"/>
        </w:rPr>
      </w:pPr>
      <w:r>
        <w:rPr>
          <w:rFonts w:hint="eastAsia" w:ascii="宋体" w:eastAsia="宋体" w:cs="宋体"/>
          <w:b w:val="0"/>
          <w:bCs w:val="0"/>
          <w:color w:val="auto"/>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b w:val="0"/>
          <w:bCs w:val="0"/>
          <w:color w:val="auto"/>
          <w:kern w:val="0"/>
          <w:sz w:val="24"/>
          <w:szCs w:val="24"/>
        </w:rPr>
        <w:br w:type="page"/>
      </w:r>
    </w:p>
    <w:p>
      <w:pPr>
        <w:autoSpaceDE w:val="0"/>
        <w:autoSpaceDN w:val="0"/>
        <w:adjustRightInd w:val="0"/>
        <w:ind w:left="315" w:leftChars="150"/>
        <w:jc w:val="left"/>
        <w:rPr>
          <w:rFonts w:ascii="宋体" w:eastAsia="宋体" w:cs="宋体"/>
          <w:b w:val="0"/>
          <w:bCs w:val="0"/>
          <w:kern w:val="0"/>
          <w:sz w:val="24"/>
          <w:szCs w:val="24"/>
        </w:rPr>
      </w:pPr>
    </w:p>
    <w:p>
      <w:pPr>
        <w:widowControl/>
        <w:jc w:val="center"/>
        <w:rPr>
          <w:rFonts w:ascii="Times New Roman" w:hAnsi="Times New Roman" w:eastAsia="方正小标宋_GBK" w:cs="Times New Roman"/>
          <w:b w:val="0"/>
          <w:bCs w:val="0"/>
          <w:kern w:val="0"/>
          <w:sz w:val="36"/>
          <w:szCs w:val="36"/>
        </w:rPr>
      </w:pPr>
      <w:r>
        <w:rPr>
          <w:rFonts w:ascii="Times New Roman" w:hAnsi="Times New Roman" w:eastAsia="方正小标宋_GBK" w:cs="Times New Roman"/>
          <w:b w:val="0"/>
          <w:bCs w:val="0"/>
          <w:kern w:val="0"/>
          <w:sz w:val="36"/>
          <w:szCs w:val="36"/>
        </w:rPr>
        <w:t>政府性基金预算财政拨款收入支出决算表</w:t>
      </w:r>
    </w:p>
    <w:p>
      <w:pPr>
        <w:widowControl/>
        <w:wordWrap w:val="0"/>
        <w:jc w:val="right"/>
        <w:rPr>
          <w:rFonts w:ascii="Times New Roman" w:hAnsi="Times New Roman" w:eastAsia="仿宋_GB2312" w:cs="Times New Roman"/>
          <w:b w:val="0"/>
          <w:bCs w:val="0"/>
          <w:color w:val="000000"/>
          <w:kern w:val="0"/>
          <w:szCs w:val="21"/>
        </w:rPr>
      </w:pPr>
      <w:r>
        <w:rPr>
          <w:rFonts w:hint="eastAsia" w:ascii="Times New Roman" w:hAnsi="Times New Roman" w:eastAsia="仿宋_GB2312" w:cs="Times New Roman"/>
          <w:b w:val="0"/>
          <w:bCs w:val="0"/>
          <w:color w:val="000000"/>
          <w:kern w:val="0"/>
          <w:szCs w:val="21"/>
          <w:lang w:val="en-US" w:eastAsia="zh-CN"/>
        </w:rPr>
        <w:t xml:space="preserve">    </w:t>
      </w:r>
      <w:r>
        <w:rPr>
          <w:rFonts w:ascii="Times New Roman" w:hAnsi="Times New Roman" w:eastAsia="仿宋_GB2312" w:cs="Times New Roman"/>
          <w:b w:val="0"/>
          <w:bCs w:val="0"/>
          <w:color w:val="000000"/>
          <w:kern w:val="0"/>
          <w:szCs w:val="21"/>
        </w:rPr>
        <w:t>部门：</w:t>
      </w:r>
      <w:r>
        <w:rPr>
          <w:rFonts w:hint="eastAsia" w:ascii="宋体" w:hAnsi="宋体" w:eastAsia="宋体" w:cs="宋体"/>
          <w:b w:val="0"/>
          <w:bCs w:val="0"/>
          <w:color w:val="000000"/>
          <w:kern w:val="0"/>
          <w:sz w:val="20"/>
          <w:szCs w:val="20"/>
          <w:lang w:eastAsia="zh-CN"/>
        </w:rPr>
        <w:t>湖南省机关事业单位养老保险管理服务中心</w:t>
      </w:r>
      <w:r>
        <w:rPr>
          <w:rFonts w:ascii="Times New Roman" w:hAnsi="Times New Roman" w:eastAsia="仿宋_GB2312" w:cs="Times New Roman"/>
          <w:b w:val="0"/>
          <w:bCs w:val="0"/>
          <w:color w:val="000000"/>
          <w:kern w:val="0"/>
          <w:szCs w:val="21"/>
        </w:rPr>
        <w:t xml:space="preserve">                                                                                                                       公开08表</w:t>
      </w:r>
    </w:p>
    <w:p>
      <w:pPr>
        <w:widowControl/>
        <w:jc w:val="right"/>
        <w:rPr>
          <w:rFonts w:ascii="Times New Roman" w:hAnsi="Times New Roman" w:eastAsia="仿宋_GB2312" w:cs="Times New Roman"/>
          <w:b w:val="0"/>
          <w:bCs w:val="0"/>
          <w:color w:val="000000"/>
          <w:kern w:val="0"/>
          <w:szCs w:val="21"/>
        </w:rPr>
      </w:pPr>
      <w:r>
        <w:rPr>
          <w:rFonts w:ascii="Times New Roman" w:hAnsi="Times New Roman" w:eastAsia="仿宋_GB2312" w:cs="Times New Roman"/>
          <w:b w:val="0"/>
          <w:bCs w:val="0"/>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32"/>
        <w:gridCol w:w="1608"/>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xml:space="preserve">项 </w:t>
            </w:r>
            <w:r>
              <w:rPr>
                <w:rFonts w:ascii="Times New Roman" w:hAnsi="Times New Roman" w:eastAsia="仿宋_GB2312" w:cs="Times New Roman"/>
                <w:b w:val="0"/>
                <w:bCs w:val="0"/>
                <w:color w:val="000000"/>
                <w:kern w:val="0"/>
                <w:szCs w:val="21"/>
              </w:rPr>
              <w:t xml:space="preserve">   </w:t>
            </w:r>
            <w:r>
              <w:rPr>
                <w:rFonts w:ascii="Times New Roman" w:hAnsi="Times New Roman" w:eastAsia="仿宋_GB2312" w:cs="Times New Roman"/>
                <w:b w:val="0"/>
                <w:bCs w:val="0"/>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832" w:type="dxa"/>
            <w:vMerge w:val="restart"/>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功能分类科目编码</w:t>
            </w:r>
          </w:p>
        </w:tc>
        <w:tc>
          <w:tcPr>
            <w:tcW w:w="1608" w:type="dxa"/>
            <w:vMerge w:val="restart"/>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科目名称</w:t>
            </w:r>
          </w:p>
        </w:tc>
        <w:tc>
          <w:tcPr>
            <w:tcW w:w="2000" w:type="dxa"/>
            <w:vMerge w:val="continue"/>
            <w:vAlign w:val="center"/>
          </w:tcPr>
          <w:p>
            <w:pPr>
              <w:widowControl/>
              <w:jc w:val="left"/>
              <w:rPr>
                <w:rFonts w:ascii="Times New Roman" w:hAnsi="Times New Roman" w:eastAsia="仿宋_GB2312" w:cs="Times New Roman"/>
                <w:b w:val="0"/>
                <w:bCs w:val="0"/>
                <w:kern w:val="0"/>
                <w:szCs w:val="21"/>
              </w:rPr>
            </w:pPr>
          </w:p>
        </w:tc>
        <w:tc>
          <w:tcPr>
            <w:tcW w:w="2000" w:type="dxa"/>
            <w:vMerge w:val="continue"/>
            <w:vAlign w:val="center"/>
          </w:tcPr>
          <w:p>
            <w:pPr>
              <w:widowControl/>
              <w:jc w:val="left"/>
              <w:rPr>
                <w:rFonts w:ascii="Times New Roman" w:hAnsi="Times New Roman" w:eastAsia="仿宋_GB2312" w:cs="Times New Roman"/>
                <w:b w:val="0"/>
                <w:bCs w:val="0"/>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项目支出</w:t>
            </w:r>
          </w:p>
        </w:tc>
        <w:tc>
          <w:tcPr>
            <w:tcW w:w="2000" w:type="dxa"/>
            <w:vMerge w:val="continue"/>
            <w:vAlign w:val="center"/>
          </w:tcPr>
          <w:p>
            <w:pPr>
              <w:widowControl/>
              <w:jc w:val="left"/>
              <w:rPr>
                <w:rFonts w:ascii="Times New Roman" w:hAnsi="Times New Roman" w:eastAsia="仿宋_GB2312" w:cs="Times New Roman"/>
                <w:b w:val="0"/>
                <w:bCs w:val="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832" w:type="dxa"/>
            <w:vMerge w:val="continue"/>
            <w:vAlign w:val="center"/>
          </w:tcPr>
          <w:p>
            <w:pPr>
              <w:widowControl/>
              <w:jc w:val="left"/>
              <w:rPr>
                <w:rFonts w:ascii="Times New Roman" w:hAnsi="Times New Roman" w:eastAsia="仿宋_GB2312" w:cs="Times New Roman"/>
                <w:b w:val="0"/>
                <w:bCs w:val="0"/>
                <w:kern w:val="0"/>
                <w:szCs w:val="21"/>
              </w:rPr>
            </w:pPr>
          </w:p>
        </w:tc>
        <w:tc>
          <w:tcPr>
            <w:tcW w:w="1608" w:type="dxa"/>
            <w:vMerge w:val="continue"/>
            <w:vAlign w:val="center"/>
          </w:tcPr>
          <w:p>
            <w:pPr>
              <w:widowControl/>
              <w:jc w:val="left"/>
              <w:rPr>
                <w:rFonts w:ascii="Times New Roman" w:hAnsi="Times New Roman" w:eastAsia="仿宋_GB2312" w:cs="Times New Roman"/>
                <w:b w:val="0"/>
                <w:bCs w:val="0"/>
                <w:kern w:val="0"/>
                <w:szCs w:val="21"/>
              </w:rPr>
            </w:pPr>
          </w:p>
        </w:tc>
        <w:tc>
          <w:tcPr>
            <w:tcW w:w="2000" w:type="dxa"/>
            <w:vMerge w:val="continue"/>
            <w:vAlign w:val="center"/>
          </w:tcPr>
          <w:p>
            <w:pPr>
              <w:widowControl/>
              <w:jc w:val="left"/>
              <w:rPr>
                <w:rFonts w:ascii="Times New Roman" w:hAnsi="Times New Roman" w:eastAsia="仿宋_GB2312" w:cs="Times New Roman"/>
                <w:b w:val="0"/>
                <w:bCs w:val="0"/>
                <w:kern w:val="0"/>
                <w:szCs w:val="21"/>
              </w:rPr>
            </w:pPr>
          </w:p>
        </w:tc>
        <w:tc>
          <w:tcPr>
            <w:tcW w:w="2000" w:type="dxa"/>
            <w:vMerge w:val="continue"/>
            <w:vAlign w:val="center"/>
          </w:tcPr>
          <w:p>
            <w:pPr>
              <w:widowControl/>
              <w:jc w:val="left"/>
              <w:rPr>
                <w:rFonts w:ascii="Times New Roman" w:hAnsi="Times New Roman" w:eastAsia="仿宋_GB2312" w:cs="Times New Roman"/>
                <w:b w:val="0"/>
                <w:bCs w:val="0"/>
                <w:kern w:val="0"/>
                <w:szCs w:val="21"/>
              </w:rPr>
            </w:pPr>
          </w:p>
        </w:tc>
        <w:tc>
          <w:tcPr>
            <w:tcW w:w="2000" w:type="dxa"/>
            <w:vMerge w:val="continue"/>
            <w:vAlign w:val="center"/>
          </w:tcPr>
          <w:p>
            <w:pPr>
              <w:widowControl/>
              <w:jc w:val="left"/>
              <w:rPr>
                <w:rFonts w:ascii="Times New Roman" w:hAnsi="Times New Roman" w:eastAsia="仿宋_GB2312" w:cs="Times New Roman"/>
                <w:b w:val="0"/>
                <w:bCs w:val="0"/>
                <w:kern w:val="0"/>
                <w:szCs w:val="21"/>
              </w:rPr>
            </w:pPr>
          </w:p>
        </w:tc>
        <w:tc>
          <w:tcPr>
            <w:tcW w:w="2000" w:type="dxa"/>
            <w:vMerge w:val="continue"/>
            <w:vAlign w:val="center"/>
          </w:tcPr>
          <w:p>
            <w:pPr>
              <w:widowControl/>
              <w:jc w:val="left"/>
              <w:rPr>
                <w:rFonts w:ascii="Times New Roman" w:hAnsi="Times New Roman" w:eastAsia="仿宋_GB2312" w:cs="Times New Roman"/>
                <w:b w:val="0"/>
                <w:bCs w:val="0"/>
                <w:kern w:val="0"/>
                <w:szCs w:val="21"/>
              </w:rPr>
            </w:pPr>
          </w:p>
        </w:tc>
        <w:tc>
          <w:tcPr>
            <w:tcW w:w="2000" w:type="dxa"/>
            <w:vMerge w:val="continue"/>
            <w:vAlign w:val="center"/>
          </w:tcPr>
          <w:p>
            <w:pPr>
              <w:widowControl/>
              <w:jc w:val="left"/>
              <w:rPr>
                <w:rFonts w:ascii="Times New Roman" w:hAnsi="Times New Roman" w:eastAsia="仿宋_GB2312" w:cs="Times New Roman"/>
                <w:b w:val="0"/>
                <w:bCs w:val="0"/>
                <w:kern w:val="0"/>
                <w:szCs w:val="21"/>
              </w:rPr>
            </w:pPr>
          </w:p>
        </w:tc>
        <w:tc>
          <w:tcPr>
            <w:tcW w:w="2000" w:type="dxa"/>
            <w:vMerge w:val="continue"/>
            <w:vAlign w:val="center"/>
          </w:tcPr>
          <w:p>
            <w:pPr>
              <w:widowControl/>
              <w:jc w:val="left"/>
              <w:rPr>
                <w:rFonts w:ascii="Times New Roman" w:hAnsi="Times New Roman" w:eastAsia="仿宋_GB2312" w:cs="Times New Roman"/>
                <w:b w:val="0"/>
                <w:bCs w:val="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832" w:type="dxa"/>
            <w:vMerge w:val="continue"/>
            <w:vAlign w:val="center"/>
          </w:tcPr>
          <w:p>
            <w:pPr>
              <w:widowControl/>
              <w:jc w:val="left"/>
              <w:rPr>
                <w:rFonts w:ascii="Times New Roman" w:hAnsi="Times New Roman" w:eastAsia="仿宋_GB2312" w:cs="Times New Roman"/>
                <w:b w:val="0"/>
                <w:bCs w:val="0"/>
                <w:kern w:val="0"/>
                <w:szCs w:val="21"/>
              </w:rPr>
            </w:pPr>
          </w:p>
        </w:tc>
        <w:tc>
          <w:tcPr>
            <w:tcW w:w="1608" w:type="dxa"/>
            <w:vMerge w:val="continue"/>
            <w:vAlign w:val="center"/>
          </w:tcPr>
          <w:p>
            <w:pPr>
              <w:widowControl/>
              <w:jc w:val="left"/>
              <w:rPr>
                <w:rFonts w:ascii="Times New Roman" w:hAnsi="Times New Roman" w:eastAsia="仿宋_GB2312" w:cs="Times New Roman"/>
                <w:b w:val="0"/>
                <w:bCs w:val="0"/>
                <w:kern w:val="0"/>
                <w:szCs w:val="21"/>
              </w:rPr>
            </w:pPr>
          </w:p>
        </w:tc>
        <w:tc>
          <w:tcPr>
            <w:tcW w:w="2000" w:type="dxa"/>
            <w:vMerge w:val="continue"/>
            <w:vAlign w:val="center"/>
          </w:tcPr>
          <w:p>
            <w:pPr>
              <w:widowControl/>
              <w:jc w:val="left"/>
              <w:rPr>
                <w:rFonts w:ascii="Times New Roman" w:hAnsi="Times New Roman" w:eastAsia="仿宋_GB2312" w:cs="Times New Roman"/>
                <w:b w:val="0"/>
                <w:bCs w:val="0"/>
                <w:kern w:val="0"/>
                <w:szCs w:val="21"/>
              </w:rPr>
            </w:pPr>
          </w:p>
        </w:tc>
        <w:tc>
          <w:tcPr>
            <w:tcW w:w="2000" w:type="dxa"/>
            <w:vMerge w:val="continue"/>
            <w:vAlign w:val="center"/>
          </w:tcPr>
          <w:p>
            <w:pPr>
              <w:widowControl/>
              <w:jc w:val="left"/>
              <w:rPr>
                <w:rFonts w:ascii="Times New Roman" w:hAnsi="Times New Roman" w:eastAsia="仿宋_GB2312" w:cs="Times New Roman"/>
                <w:b w:val="0"/>
                <w:bCs w:val="0"/>
                <w:kern w:val="0"/>
                <w:szCs w:val="21"/>
              </w:rPr>
            </w:pPr>
          </w:p>
        </w:tc>
        <w:tc>
          <w:tcPr>
            <w:tcW w:w="2000" w:type="dxa"/>
            <w:vMerge w:val="continue"/>
            <w:vAlign w:val="center"/>
          </w:tcPr>
          <w:p>
            <w:pPr>
              <w:widowControl/>
              <w:jc w:val="left"/>
              <w:rPr>
                <w:rFonts w:ascii="Times New Roman" w:hAnsi="Times New Roman" w:eastAsia="仿宋_GB2312" w:cs="Times New Roman"/>
                <w:b w:val="0"/>
                <w:bCs w:val="0"/>
                <w:kern w:val="0"/>
                <w:szCs w:val="21"/>
              </w:rPr>
            </w:pPr>
          </w:p>
        </w:tc>
        <w:tc>
          <w:tcPr>
            <w:tcW w:w="2000" w:type="dxa"/>
            <w:vMerge w:val="continue"/>
            <w:vAlign w:val="center"/>
          </w:tcPr>
          <w:p>
            <w:pPr>
              <w:widowControl/>
              <w:jc w:val="left"/>
              <w:rPr>
                <w:rFonts w:ascii="Times New Roman" w:hAnsi="Times New Roman" w:eastAsia="仿宋_GB2312" w:cs="Times New Roman"/>
                <w:b w:val="0"/>
                <w:bCs w:val="0"/>
                <w:kern w:val="0"/>
                <w:szCs w:val="21"/>
              </w:rPr>
            </w:pPr>
          </w:p>
        </w:tc>
        <w:tc>
          <w:tcPr>
            <w:tcW w:w="2000" w:type="dxa"/>
            <w:vMerge w:val="continue"/>
            <w:vAlign w:val="center"/>
          </w:tcPr>
          <w:p>
            <w:pPr>
              <w:widowControl/>
              <w:jc w:val="left"/>
              <w:rPr>
                <w:rFonts w:ascii="Times New Roman" w:hAnsi="Times New Roman" w:eastAsia="仿宋_GB2312" w:cs="Times New Roman"/>
                <w:b w:val="0"/>
                <w:bCs w:val="0"/>
                <w:kern w:val="0"/>
                <w:szCs w:val="21"/>
              </w:rPr>
            </w:pPr>
          </w:p>
        </w:tc>
        <w:tc>
          <w:tcPr>
            <w:tcW w:w="2000" w:type="dxa"/>
            <w:vMerge w:val="continue"/>
            <w:vAlign w:val="center"/>
          </w:tcPr>
          <w:p>
            <w:pPr>
              <w:widowControl/>
              <w:jc w:val="left"/>
              <w:rPr>
                <w:rFonts w:ascii="Times New Roman" w:hAnsi="Times New Roman" w:eastAsia="仿宋_GB2312" w:cs="Times New Roman"/>
                <w:b w:val="0"/>
                <w:bCs w:val="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1</w:t>
            </w:r>
          </w:p>
        </w:tc>
        <w:tc>
          <w:tcPr>
            <w:tcW w:w="2000" w:type="dxa"/>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2</w:t>
            </w:r>
          </w:p>
        </w:tc>
        <w:tc>
          <w:tcPr>
            <w:tcW w:w="2000" w:type="dxa"/>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3</w:t>
            </w:r>
          </w:p>
        </w:tc>
        <w:tc>
          <w:tcPr>
            <w:tcW w:w="2000" w:type="dxa"/>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4</w:t>
            </w:r>
          </w:p>
        </w:tc>
        <w:tc>
          <w:tcPr>
            <w:tcW w:w="2000" w:type="dxa"/>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5</w:t>
            </w:r>
          </w:p>
        </w:tc>
        <w:tc>
          <w:tcPr>
            <w:tcW w:w="2000" w:type="dxa"/>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832" w:type="dxa"/>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1608"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832" w:type="dxa"/>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1608"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832" w:type="dxa"/>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1608"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832" w:type="dxa"/>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1608"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832" w:type="dxa"/>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1608"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r>
    </w:tbl>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注：本表反映部门本年度政府性基金预算财政拨款收入、支出及结转和结余情况</w:t>
      </w:r>
    </w:p>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(若本单位无政府性基金收支</w:t>
      </w:r>
      <w:r>
        <w:rPr>
          <w:rFonts w:hint="eastAsia" w:ascii="Times New Roman" w:hAnsi="Times New Roman" w:eastAsia="仿宋_GB2312" w:cs="Times New Roman"/>
          <w:b w:val="0"/>
          <w:bCs w:val="0"/>
          <w:kern w:val="0"/>
          <w:szCs w:val="21"/>
        </w:rPr>
        <w:t>,请说明：XX单位没有政府性基金收入，也没有使用政府性基金安排的支出，故本表无数据</w:t>
      </w:r>
      <w:r>
        <w:rPr>
          <w:rFonts w:ascii="Times New Roman" w:hAnsi="Times New Roman" w:eastAsia="仿宋_GB2312" w:cs="Times New Roman"/>
          <w:b w:val="0"/>
          <w:bCs w:val="0"/>
          <w:kern w:val="0"/>
          <w:szCs w:val="21"/>
        </w:rPr>
        <w:t>)。</w:t>
      </w:r>
    </w:p>
    <w:p>
      <w:pPr>
        <w:widowControl/>
        <w:jc w:val="left"/>
        <w:rPr>
          <w:rFonts w:ascii="黑体" w:hAnsi="黑体" w:eastAsia="黑体"/>
          <w:b w:val="0"/>
          <w:bCs w:val="0"/>
          <w:szCs w:val="21"/>
        </w:rPr>
      </w:pPr>
      <w:r>
        <w:rPr>
          <w:rFonts w:ascii="黑体" w:hAnsi="黑体" w:eastAsia="黑体"/>
          <w:b w:val="0"/>
          <w:bCs w:val="0"/>
          <w:szCs w:val="21"/>
        </w:rPr>
        <w:br w:type="page"/>
      </w:r>
    </w:p>
    <w:tbl>
      <w:tblPr>
        <w:tblStyle w:val="6"/>
        <w:tblW w:w="14190" w:type="dxa"/>
        <w:tblInd w:w="93" w:type="dxa"/>
        <w:tblLayout w:type="fixed"/>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b w:val="0"/>
                <w:bCs w:val="0"/>
                <w:kern w:val="0"/>
                <w:sz w:val="32"/>
                <w:szCs w:val="32"/>
              </w:rPr>
            </w:pPr>
            <w:r>
              <w:rPr>
                <w:rFonts w:hint="eastAsia" w:ascii="华文中宋" w:hAnsi="华文中宋" w:eastAsia="华文中宋" w:cs="宋体"/>
                <w:b w:val="0"/>
                <w:bCs w:val="0"/>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b w:val="0"/>
                <w:bCs w:val="0"/>
                <w:kern w:val="0"/>
                <w:sz w:val="20"/>
                <w:szCs w:val="20"/>
              </w:rPr>
            </w:pPr>
            <w:r>
              <w:rPr>
                <w:rFonts w:hint="eastAsia" w:ascii="宋体" w:hAnsi="宋体" w:eastAsia="宋体" w:cs="宋体"/>
                <w:b w:val="0"/>
                <w:bCs w:val="0"/>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b w:val="0"/>
                <w:bCs w:val="0"/>
                <w:kern w:val="0"/>
                <w:sz w:val="20"/>
                <w:szCs w:val="20"/>
              </w:rPr>
            </w:pPr>
            <w:r>
              <w:rPr>
                <w:rFonts w:hint="eastAsia" w:ascii="宋体" w:hAnsi="宋体" w:eastAsia="宋体" w:cs="宋体"/>
                <w:b w:val="0"/>
                <w:bCs w:val="0"/>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b w:val="0"/>
                <w:bCs w:val="0"/>
                <w:kern w:val="0"/>
                <w:sz w:val="20"/>
                <w:szCs w:val="20"/>
              </w:rPr>
            </w:pPr>
            <w:r>
              <w:rPr>
                <w:rFonts w:hint="eastAsia" w:ascii="宋体" w:hAnsi="宋体" w:eastAsia="宋体" w:cs="宋体"/>
                <w:b w:val="0"/>
                <w:bCs w:val="0"/>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b w:val="0"/>
                <w:bCs w:val="0"/>
                <w:kern w:val="0"/>
                <w:sz w:val="20"/>
                <w:szCs w:val="20"/>
              </w:rPr>
            </w:pPr>
            <w:r>
              <w:rPr>
                <w:rFonts w:hint="eastAsia" w:ascii="宋体" w:hAnsi="宋体" w:eastAsia="宋体" w:cs="宋体"/>
                <w:b w:val="0"/>
                <w:bCs w:val="0"/>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b w:val="0"/>
                <w:bCs w:val="0"/>
                <w:kern w:val="0"/>
                <w:sz w:val="20"/>
                <w:szCs w:val="20"/>
              </w:rPr>
            </w:pPr>
            <w:r>
              <w:rPr>
                <w:rFonts w:hint="eastAsia" w:ascii="宋体" w:hAnsi="宋体" w:eastAsia="宋体" w:cs="宋体"/>
                <w:b w:val="0"/>
                <w:bCs w:val="0"/>
                <w:kern w:val="0"/>
                <w:sz w:val="20"/>
                <w:szCs w:val="20"/>
              </w:rPr>
              <w:t>　</w:t>
            </w:r>
          </w:p>
        </w:tc>
        <w:tc>
          <w:tcPr>
            <w:tcW w:w="5510" w:type="dxa"/>
            <w:gridSpan w:val="2"/>
            <w:tcBorders>
              <w:top w:val="nil"/>
              <w:left w:val="nil"/>
              <w:bottom w:val="nil"/>
              <w:right w:val="nil"/>
            </w:tcBorders>
            <w:shd w:val="clear" w:color="000000" w:fill="FFFFFF"/>
            <w:vAlign w:val="center"/>
          </w:tcPr>
          <w:p>
            <w:pPr>
              <w:widowControl/>
              <w:jc w:val="right"/>
              <w:rPr>
                <w:rFonts w:ascii="宋体" w:hAnsi="宋体" w:eastAsia="宋体" w:cs="宋体"/>
                <w:b w:val="0"/>
                <w:bCs w:val="0"/>
                <w:color w:val="000000"/>
                <w:kern w:val="0"/>
                <w:sz w:val="20"/>
                <w:szCs w:val="20"/>
              </w:rPr>
            </w:pPr>
            <w:r>
              <w:rPr>
                <w:rFonts w:hint="eastAsia" w:ascii="宋体" w:hAnsi="宋体" w:eastAsia="宋体" w:cs="宋体"/>
                <w:b w:val="0"/>
                <w:bCs w:val="0"/>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left"/>
              <w:rPr>
                <w:rFonts w:ascii="宋体" w:hAnsi="宋体" w:eastAsia="宋体" w:cs="宋体"/>
                <w:b w:val="0"/>
                <w:bCs w:val="0"/>
                <w:color w:val="000000"/>
                <w:kern w:val="0"/>
                <w:sz w:val="20"/>
                <w:szCs w:val="20"/>
              </w:rPr>
            </w:pPr>
            <w:r>
              <w:rPr>
                <w:rFonts w:hint="eastAsia" w:ascii="宋体" w:hAnsi="宋体" w:eastAsia="宋体" w:cs="宋体"/>
                <w:b w:val="0"/>
                <w:bCs w:val="0"/>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b w:val="0"/>
                <w:bCs w:val="0"/>
                <w:kern w:val="0"/>
                <w:sz w:val="20"/>
                <w:szCs w:val="20"/>
              </w:rPr>
            </w:pPr>
            <w:r>
              <w:rPr>
                <w:rFonts w:hint="eastAsia" w:ascii="宋体" w:hAnsi="宋体" w:eastAsia="宋体" w:cs="宋体"/>
                <w:b w:val="0"/>
                <w:bCs w:val="0"/>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left"/>
              <w:rPr>
                <w:rFonts w:ascii="宋体" w:hAnsi="宋体" w:eastAsia="宋体" w:cs="宋体"/>
                <w:b w:val="0"/>
                <w:bCs w:val="0"/>
                <w:kern w:val="0"/>
                <w:sz w:val="20"/>
                <w:szCs w:val="20"/>
              </w:rPr>
            </w:pPr>
            <w:r>
              <w:rPr>
                <w:rFonts w:hint="eastAsia" w:ascii="宋体" w:hAnsi="宋体" w:eastAsia="宋体" w:cs="宋体"/>
                <w:b w:val="0"/>
                <w:bCs w:val="0"/>
                <w:color w:val="000000"/>
                <w:kern w:val="0"/>
                <w:sz w:val="20"/>
                <w:szCs w:val="20"/>
                <w:lang w:eastAsia="zh-CN"/>
              </w:rPr>
              <w:t>湖南省机关事业单位养老保险管理服务中心</w:t>
            </w:r>
            <w:r>
              <w:rPr>
                <w:rFonts w:hint="eastAsia" w:ascii="宋体" w:hAnsi="宋体" w:eastAsia="宋体" w:cs="宋体"/>
                <w:b w:val="0"/>
                <w:bCs w:val="0"/>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b w:val="0"/>
                <w:bCs w:val="0"/>
                <w:kern w:val="0"/>
                <w:sz w:val="20"/>
                <w:szCs w:val="20"/>
              </w:rPr>
            </w:pPr>
            <w:r>
              <w:rPr>
                <w:rFonts w:hint="eastAsia" w:ascii="宋体" w:hAnsi="宋体" w:eastAsia="宋体" w:cs="宋体"/>
                <w:b w:val="0"/>
                <w:bCs w:val="0"/>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b w:val="0"/>
                <w:bCs w:val="0"/>
                <w:kern w:val="0"/>
                <w:sz w:val="20"/>
                <w:szCs w:val="20"/>
              </w:rPr>
            </w:pPr>
            <w:r>
              <w:rPr>
                <w:rFonts w:hint="eastAsia" w:ascii="宋体" w:hAnsi="宋体" w:eastAsia="宋体" w:cs="宋体"/>
                <w:b w:val="0"/>
                <w:bCs w:val="0"/>
                <w:kern w:val="0"/>
                <w:sz w:val="20"/>
                <w:szCs w:val="20"/>
              </w:rPr>
              <w:t>　</w:t>
            </w:r>
          </w:p>
        </w:tc>
        <w:tc>
          <w:tcPr>
            <w:tcW w:w="5510" w:type="dxa"/>
            <w:gridSpan w:val="2"/>
            <w:tcBorders>
              <w:top w:val="nil"/>
              <w:left w:val="nil"/>
              <w:bottom w:val="nil"/>
              <w:right w:val="nil"/>
            </w:tcBorders>
            <w:shd w:val="clear" w:color="000000" w:fill="FFFFFF"/>
            <w:vAlign w:val="center"/>
          </w:tcPr>
          <w:p>
            <w:pPr>
              <w:widowControl/>
              <w:jc w:val="right"/>
              <w:rPr>
                <w:rFonts w:ascii="宋体" w:hAnsi="宋体" w:eastAsia="宋体" w:cs="宋体"/>
                <w:b w:val="0"/>
                <w:bCs w:val="0"/>
                <w:color w:val="000000"/>
                <w:kern w:val="0"/>
                <w:sz w:val="20"/>
                <w:szCs w:val="20"/>
              </w:rPr>
            </w:pPr>
            <w:r>
              <w:rPr>
                <w:rFonts w:hint="eastAsia" w:ascii="宋体" w:hAnsi="宋体" w:eastAsia="宋体" w:cs="宋体"/>
                <w:b w:val="0"/>
                <w:bCs w:val="0"/>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 xml:space="preserve">项 </w:t>
            </w:r>
            <w:r>
              <w:rPr>
                <w:rFonts w:hint="eastAsia" w:ascii="宋体" w:hAnsi="宋体" w:eastAsia="宋体" w:cs="宋体"/>
                <w:b w:val="0"/>
                <w:bCs w:val="0"/>
                <w:color w:val="000000"/>
                <w:kern w:val="0"/>
                <w:sz w:val="22"/>
              </w:rPr>
              <w:t xml:space="preserve">   </w:t>
            </w:r>
            <w:r>
              <w:rPr>
                <w:rFonts w:hint="eastAsia" w:ascii="宋体" w:hAnsi="宋体" w:eastAsia="宋体" w:cs="宋体"/>
                <w:b w:val="0"/>
                <w:bCs w:val="0"/>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b w:val="0"/>
                <w:bCs w:val="0"/>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val="0"/>
                <w:bCs w:val="0"/>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val="0"/>
                <w:bCs w:val="0"/>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val="0"/>
                <w:bCs w:val="0"/>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val="0"/>
                <w:bCs w:val="0"/>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b w:val="0"/>
                <w:bCs w:val="0"/>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val="0"/>
                <w:bCs w:val="0"/>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val="0"/>
                <w:bCs w:val="0"/>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val="0"/>
                <w:bCs w:val="0"/>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val="0"/>
                <w:bCs w:val="0"/>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0"/>
                <w:szCs w:val="20"/>
              </w:rPr>
            </w:pPr>
            <w:r>
              <w:rPr>
                <w:rFonts w:hint="eastAsia" w:ascii="宋体" w:hAnsi="宋体" w:eastAsia="宋体" w:cs="宋体"/>
                <w:b w:val="0"/>
                <w:bCs w:val="0"/>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注：本表反映部门本年度国有资本经营预算财政拨款支出情况。</w:t>
            </w:r>
          </w:p>
        </w:tc>
      </w:tr>
    </w:tbl>
    <w:p>
      <w:pPr>
        <w:pStyle w:val="10"/>
        <w:rPr>
          <w:b w:val="0"/>
          <w:bCs w:val="0"/>
          <w:sz w:val="72"/>
          <w:szCs w:val="72"/>
        </w:rPr>
        <w:sectPr>
          <w:pgSz w:w="16838" w:h="11906" w:orient="landscape"/>
          <w:pgMar w:top="720" w:right="720" w:bottom="720" w:left="720" w:header="851" w:footer="992" w:gutter="0"/>
          <w:cols w:space="425" w:num="1"/>
          <w:docGrid w:type="lines" w:linePitch="312" w:charSpace="0"/>
        </w:sectPr>
      </w:pPr>
    </w:p>
    <w:p>
      <w:pPr>
        <w:pStyle w:val="10"/>
        <w:rPr>
          <w:b w:val="0"/>
          <w:bCs w:val="0"/>
          <w:sz w:val="72"/>
          <w:szCs w:val="72"/>
        </w:rPr>
      </w:pPr>
    </w:p>
    <w:p>
      <w:pPr>
        <w:pStyle w:val="10"/>
        <w:jc w:val="center"/>
        <w:rPr>
          <w:b w:val="0"/>
          <w:bCs w:val="0"/>
          <w:sz w:val="72"/>
          <w:szCs w:val="72"/>
        </w:rPr>
      </w:pPr>
    </w:p>
    <w:p>
      <w:pPr>
        <w:pStyle w:val="10"/>
        <w:jc w:val="center"/>
        <w:rPr>
          <w:b w:val="0"/>
          <w:bCs w:val="0"/>
          <w:sz w:val="72"/>
          <w:szCs w:val="72"/>
        </w:rPr>
      </w:pPr>
    </w:p>
    <w:p>
      <w:pPr>
        <w:pStyle w:val="10"/>
        <w:jc w:val="center"/>
        <w:rPr>
          <w:b w:val="0"/>
          <w:bCs w:val="0"/>
          <w:sz w:val="84"/>
          <w:szCs w:val="84"/>
        </w:rPr>
      </w:pPr>
      <w:r>
        <w:rPr>
          <w:rFonts w:hint="eastAsia"/>
          <w:b w:val="0"/>
          <w:bCs w:val="0"/>
          <w:sz w:val="84"/>
          <w:szCs w:val="84"/>
        </w:rPr>
        <w:t>第三部分</w:t>
      </w:r>
    </w:p>
    <w:p>
      <w:pPr>
        <w:pStyle w:val="10"/>
        <w:jc w:val="center"/>
        <w:rPr>
          <w:b w:val="0"/>
          <w:bCs w:val="0"/>
          <w:sz w:val="84"/>
          <w:szCs w:val="84"/>
        </w:rPr>
      </w:pPr>
    </w:p>
    <w:p>
      <w:pPr>
        <w:pStyle w:val="10"/>
        <w:jc w:val="center"/>
        <w:rPr>
          <w:b w:val="0"/>
          <w:bCs w:val="0"/>
          <w:sz w:val="84"/>
          <w:szCs w:val="84"/>
        </w:rPr>
      </w:pPr>
      <w:r>
        <w:rPr>
          <w:b w:val="0"/>
          <w:bCs w:val="0"/>
          <w:sz w:val="84"/>
          <w:szCs w:val="84"/>
        </w:rPr>
        <w:t>20</w:t>
      </w:r>
      <w:r>
        <w:rPr>
          <w:rFonts w:hint="eastAsia"/>
          <w:b w:val="0"/>
          <w:bCs w:val="0"/>
          <w:sz w:val="84"/>
          <w:szCs w:val="84"/>
        </w:rPr>
        <w:t>20年度部门决算情况说明</w:t>
      </w:r>
    </w:p>
    <w:p>
      <w:pPr>
        <w:widowControl/>
        <w:jc w:val="left"/>
        <w:rPr>
          <w:rFonts w:asciiTheme="minorEastAsia" w:hAnsiTheme="minorEastAsia" w:eastAsiaTheme="minorEastAsia"/>
          <w:b w:val="0"/>
          <w:bCs w:val="0"/>
          <w:sz w:val="32"/>
          <w:szCs w:val="32"/>
        </w:rPr>
      </w:pPr>
      <w:r>
        <w:rPr>
          <w:b w:val="0"/>
          <w:bCs w:val="0"/>
          <w:sz w:val="84"/>
          <w:szCs w:val="84"/>
        </w:rPr>
        <w:br w:type="page"/>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Ansi="黑体"/>
          <w:b w:val="0"/>
          <w:bCs w:val="0"/>
          <w:sz w:val="32"/>
          <w:szCs w:val="32"/>
        </w:rPr>
      </w:pPr>
      <w:r>
        <w:rPr>
          <w:rFonts w:hint="eastAsia" w:hAnsi="黑体"/>
          <w:b w:val="0"/>
          <w:bCs w:val="0"/>
          <w:sz w:val="32"/>
          <w:szCs w:val="32"/>
        </w:rPr>
        <w:t>一、收入支出决算总体情况说明</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rPr>
      </w:pPr>
      <w:r>
        <w:rPr>
          <w:rFonts w:hint="default" w:ascii="Times New Roman" w:hAnsi="Times New Roman" w:eastAsia="仿宋_GB2312" w:cs="Times New Roman"/>
          <w:b w:val="0"/>
          <w:bCs w:val="0"/>
          <w:sz w:val="32"/>
          <w:szCs w:val="32"/>
        </w:rPr>
        <w:t>2020</w:t>
      </w:r>
      <w:r>
        <w:rPr>
          <w:rFonts w:hint="eastAsia" w:ascii="仿宋_GB2312" w:hAnsi="仿宋_GB2312" w:eastAsia="仿宋_GB2312" w:cs="仿宋_GB2312"/>
          <w:b w:val="0"/>
          <w:bCs w:val="0"/>
          <w:sz w:val="32"/>
          <w:szCs w:val="32"/>
        </w:rPr>
        <w:t>年度收、支总计</w:t>
      </w:r>
      <w:r>
        <w:rPr>
          <w:rFonts w:hint="default" w:ascii="Times New Roman" w:hAnsi="Times New Roman" w:eastAsia="仿宋_GB2312" w:cs="Times New Roman"/>
          <w:b w:val="0"/>
          <w:bCs w:val="0"/>
          <w:sz w:val="32"/>
          <w:szCs w:val="32"/>
          <w:lang w:val="en-US" w:eastAsia="zh-CN"/>
        </w:rPr>
        <w:t>627</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6</w:t>
      </w:r>
      <w:r>
        <w:rPr>
          <w:rFonts w:hint="eastAsia" w:ascii="仿宋_GB2312" w:hAnsi="仿宋_GB2312" w:eastAsia="仿宋_GB2312" w:cs="仿宋_GB2312"/>
          <w:b w:val="0"/>
          <w:bCs w:val="0"/>
          <w:sz w:val="32"/>
          <w:szCs w:val="32"/>
        </w:rPr>
        <w:t>万元。与上年相比，减少</w:t>
      </w:r>
      <w:r>
        <w:rPr>
          <w:rFonts w:hint="default" w:ascii="Times New Roman" w:hAnsi="Times New Roman" w:eastAsia="仿宋_GB2312" w:cs="Times New Roman"/>
          <w:b w:val="0"/>
          <w:bCs w:val="0"/>
          <w:sz w:val="32"/>
          <w:szCs w:val="32"/>
          <w:lang w:val="en-US" w:eastAsia="zh-CN"/>
        </w:rPr>
        <w:t>7</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25</w:t>
      </w:r>
      <w:r>
        <w:rPr>
          <w:rFonts w:hint="eastAsia" w:ascii="仿宋_GB2312" w:hAnsi="仿宋_GB2312" w:eastAsia="仿宋_GB2312" w:cs="仿宋_GB2312"/>
          <w:b w:val="0"/>
          <w:bCs w:val="0"/>
          <w:sz w:val="32"/>
          <w:szCs w:val="32"/>
        </w:rPr>
        <w:t>万元，减少</w:t>
      </w:r>
      <w:r>
        <w:rPr>
          <w:rFonts w:hint="default" w:ascii="Times New Roman" w:hAnsi="Times New Roman" w:eastAsia="仿宋_GB2312" w:cs="Times New Roman"/>
          <w:b w:val="0"/>
          <w:bCs w:val="0"/>
          <w:sz w:val="32"/>
          <w:szCs w:val="32"/>
          <w:lang w:val="en-US" w:eastAsia="zh-CN"/>
        </w:rPr>
        <w:t>1</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14</w:t>
      </w:r>
      <w:r>
        <w:rPr>
          <w:rFonts w:hint="eastAsia" w:ascii="仿宋_GB2312" w:hAnsi="仿宋_GB2312" w:eastAsia="仿宋_GB2312" w:cs="仿宋_GB2312"/>
          <w:b w:val="0"/>
          <w:bCs w:val="0"/>
          <w:sz w:val="32"/>
          <w:szCs w:val="32"/>
        </w:rPr>
        <w:t>%，主要是因为</w:t>
      </w:r>
      <w:r>
        <w:rPr>
          <w:rFonts w:hint="default" w:ascii="Times New Roman" w:hAnsi="Times New Roman" w:eastAsia="仿宋_GB2312" w:cs="Times New Roman"/>
          <w:b w:val="0"/>
          <w:bCs w:val="0"/>
          <w:sz w:val="32"/>
          <w:szCs w:val="32"/>
          <w:lang w:val="en-US" w:eastAsia="zh-CN"/>
        </w:rPr>
        <w:t>2020</w:t>
      </w:r>
      <w:r>
        <w:rPr>
          <w:rFonts w:hint="eastAsia" w:ascii="仿宋_GB2312" w:hAnsi="仿宋_GB2312" w:eastAsia="仿宋_GB2312" w:cs="仿宋_GB2312"/>
          <w:b w:val="0"/>
          <w:bCs w:val="0"/>
          <w:sz w:val="32"/>
          <w:szCs w:val="32"/>
          <w:lang w:val="en-US" w:eastAsia="zh-CN"/>
        </w:rPr>
        <w:t>年度部门年初预算指标较上年度有所缩减。</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Ansi="黑体"/>
          <w:b w:val="0"/>
          <w:bCs w:val="0"/>
          <w:sz w:val="32"/>
          <w:szCs w:val="32"/>
        </w:rPr>
      </w:pPr>
      <w:r>
        <w:rPr>
          <w:rFonts w:hint="eastAsia" w:hAnsi="黑体"/>
          <w:b w:val="0"/>
          <w:bCs w:val="0"/>
          <w:sz w:val="32"/>
          <w:szCs w:val="32"/>
        </w:rPr>
        <w:t>二、收入决算情况说明</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本年收入合计</w:t>
      </w:r>
      <w:r>
        <w:rPr>
          <w:rFonts w:hint="default" w:ascii="Times New Roman" w:hAnsi="Times New Roman" w:eastAsia="仿宋_GB2312" w:cs="Times New Roman"/>
          <w:b w:val="0"/>
          <w:bCs w:val="0"/>
          <w:sz w:val="32"/>
          <w:szCs w:val="32"/>
          <w:lang w:val="en-US" w:eastAsia="zh-CN"/>
        </w:rPr>
        <w:t>606</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03</w:t>
      </w:r>
      <w:r>
        <w:rPr>
          <w:rFonts w:hint="eastAsia" w:ascii="仿宋_GB2312" w:hAnsi="仿宋_GB2312" w:eastAsia="仿宋_GB2312" w:cs="仿宋_GB2312"/>
          <w:b w:val="0"/>
          <w:bCs w:val="0"/>
          <w:sz w:val="32"/>
          <w:szCs w:val="32"/>
        </w:rPr>
        <w:t>万元，其中：财政拨款收入</w:t>
      </w:r>
      <w:r>
        <w:rPr>
          <w:rFonts w:hint="default" w:ascii="Times New Roman" w:hAnsi="Times New Roman" w:eastAsia="仿宋_GB2312" w:cs="Times New Roman"/>
          <w:b w:val="0"/>
          <w:bCs w:val="0"/>
          <w:sz w:val="32"/>
          <w:szCs w:val="32"/>
          <w:lang w:val="en-US" w:eastAsia="zh-CN"/>
        </w:rPr>
        <w:t>606</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03</w:t>
      </w:r>
      <w:r>
        <w:rPr>
          <w:rFonts w:hint="eastAsia" w:ascii="仿宋_GB2312" w:hAnsi="仿宋_GB2312" w:eastAsia="仿宋_GB2312" w:cs="仿宋_GB2312"/>
          <w:b w:val="0"/>
          <w:bCs w:val="0"/>
          <w:sz w:val="32"/>
          <w:szCs w:val="32"/>
        </w:rPr>
        <w:t>万元，占</w:t>
      </w:r>
      <w:r>
        <w:rPr>
          <w:rFonts w:hint="default" w:ascii="Times New Roman" w:hAnsi="Times New Roman" w:eastAsia="仿宋_GB2312" w:cs="Times New Roman"/>
          <w:b w:val="0"/>
          <w:bCs w:val="0"/>
          <w:sz w:val="32"/>
          <w:szCs w:val="32"/>
          <w:lang w:val="en-US" w:eastAsia="zh-CN"/>
        </w:rPr>
        <w:t>100</w:t>
      </w:r>
      <w:r>
        <w:rPr>
          <w:rFonts w:hint="eastAsia" w:ascii="仿宋_GB2312" w:hAnsi="仿宋_GB2312" w:eastAsia="仿宋_GB2312" w:cs="仿宋_GB2312"/>
          <w:b w:val="0"/>
          <w:bCs w:val="0"/>
          <w:sz w:val="32"/>
          <w:szCs w:val="32"/>
        </w:rPr>
        <w:t>%。</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Ansi="黑体"/>
          <w:b w:val="0"/>
          <w:bCs w:val="0"/>
          <w:sz w:val="32"/>
          <w:szCs w:val="32"/>
        </w:rPr>
      </w:pPr>
      <w:r>
        <w:rPr>
          <w:rFonts w:hint="eastAsia" w:hAnsi="黑体"/>
          <w:b w:val="0"/>
          <w:bCs w:val="0"/>
          <w:sz w:val="32"/>
          <w:szCs w:val="32"/>
        </w:rPr>
        <w:t>三、支出决算情况说明</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本年支出合计</w:t>
      </w:r>
      <w:r>
        <w:rPr>
          <w:rFonts w:hint="default" w:ascii="Times New Roman" w:hAnsi="Times New Roman" w:eastAsia="仿宋_GB2312" w:cs="Times New Roman"/>
          <w:b w:val="0"/>
          <w:bCs w:val="0"/>
          <w:sz w:val="32"/>
          <w:szCs w:val="32"/>
          <w:lang w:val="en-US" w:eastAsia="zh-CN"/>
        </w:rPr>
        <w:t>606</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77</w:t>
      </w:r>
      <w:r>
        <w:rPr>
          <w:rFonts w:hint="eastAsia" w:ascii="仿宋_GB2312" w:hAnsi="仿宋_GB2312" w:eastAsia="仿宋_GB2312" w:cs="仿宋_GB2312"/>
          <w:b w:val="0"/>
          <w:bCs w:val="0"/>
          <w:sz w:val="32"/>
          <w:szCs w:val="32"/>
        </w:rPr>
        <w:t>万元，其中：基本支出</w:t>
      </w:r>
      <w:r>
        <w:rPr>
          <w:rFonts w:hint="default" w:ascii="Times New Roman" w:hAnsi="Times New Roman" w:eastAsia="仿宋_GB2312" w:cs="Times New Roman"/>
          <w:b w:val="0"/>
          <w:bCs w:val="0"/>
          <w:sz w:val="32"/>
          <w:szCs w:val="32"/>
        </w:rPr>
        <w:t>576</w:t>
      </w:r>
      <w:r>
        <w:rPr>
          <w:rFonts w:hint="eastAsia" w:ascii="仿宋_GB2312" w:hAnsi="仿宋_GB2312" w:eastAsia="仿宋_GB2312" w:cs="仿宋_GB2312"/>
          <w:b w:val="0"/>
          <w:bCs w:val="0"/>
          <w:sz w:val="32"/>
          <w:szCs w:val="32"/>
        </w:rPr>
        <w:t>.</w:t>
      </w:r>
      <w:r>
        <w:rPr>
          <w:rFonts w:hint="default" w:ascii="Times New Roman" w:hAnsi="Times New Roman" w:eastAsia="仿宋_GB2312" w:cs="Times New Roman"/>
          <w:b w:val="0"/>
          <w:bCs w:val="0"/>
          <w:sz w:val="32"/>
          <w:szCs w:val="32"/>
        </w:rPr>
        <w:t>97</w:t>
      </w:r>
      <w:r>
        <w:rPr>
          <w:rFonts w:hint="eastAsia" w:ascii="仿宋_GB2312" w:hAnsi="仿宋_GB2312" w:eastAsia="仿宋_GB2312" w:cs="仿宋_GB2312"/>
          <w:b w:val="0"/>
          <w:bCs w:val="0"/>
          <w:sz w:val="32"/>
          <w:szCs w:val="32"/>
        </w:rPr>
        <w:t>万元，占</w:t>
      </w:r>
      <w:r>
        <w:rPr>
          <w:rFonts w:hint="default" w:ascii="Times New Roman" w:hAnsi="Times New Roman" w:eastAsia="仿宋_GB2312" w:cs="Times New Roman"/>
          <w:b w:val="0"/>
          <w:bCs w:val="0"/>
          <w:sz w:val="32"/>
          <w:szCs w:val="32"/>
          <w:lang w:val="en-US" w:eastAsia="zh-CN"/>
        </w:rPr>
        <w:t>95</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09</w:t>
      </w:r>
      <w:r>
        <w:rPr>
          <w:rFonts w:hint="eastAsia" w:ascii="仿宋_GB2312" w:hAnsi="仿宋_GB2312" w:eastAsia="仿宋_GB2312" w:cs="仿宋_GB2312"/>
          <w:b w:val="0"/>
          <w:bCs w:val="0"/>
          <w:sz w:val="32"/>
          <w:szCs w:val="32"/>
        </w:rPr>
        <w:t>%；项目支出</w:t>
      </w:r>
      <w:r>
        <w:rPr>
          <w:rFonts w:hint="default" w:ascii="Times New Roman" w:hAnsi="Times New Roman" w:eastAsia="仿宋_GB2312" w:cs="Times New Roman"/>
          <w:b w:val="0"/>
          <w:bCs w:val="0"/>
          <w:sz w:val="32"/>
          <w:szCs w:val="32"/>
        </w:rPr>
        <w:t>29</w:t>
      </w:r>
      <w:r>
        <w:rPr>
          <w:rFonts w:hint="eastAsia" w:ascii="仿宋_GB2312" w:hAnsi="仿宋_GB2312" w:eastAsia="仿宋_GB2312" w:cs="仿宋_GB2312"/>
          <w:b w:val="0"/>
          <w:bCs w:val="0"/>
          <w:sz w:val="32"/>
          <w:szCs w:val="32"/>
        </w:rPr>
        <w:t>.</w:t>
      </w:r>
      <w:r>
        <w:rPr>
          <w:rFonts w:hint="default" w:ascii="Times New Roman" w:hAnsi="Times New Roman" w:eastAsia="仿宋_GB2312" w:cs="Times New Roman"/>
          <w:b w:val="0"/>
          <w:bCs w:val="0"/>
          <w:sz w:val="32"/>
          <w:szCs w:val="32"/>
        </w:rPr>
        <w:t>8</w:t>
      </w:r>
      <w:r>
        <w:rPr>
          <w:rFonts w:hint="eastAsia" w:ascii="仿宋_GB2312" w:hAnsi="仿宋_GB2312" w:eastAsia="仿宋_GB2312" w:cs="仿宋_GB2312"/>
          <w:b w:val="0"/>
          <w:bCs w:val="0"/>
          <w:sz w:val="32"/>
          <w:szCs w:val="32"/>
        </w:rPr>
        <w:t>万元，占</w:t>
      </w:r>
      <w:r>
        <w:rPr>
          <w:rFonts w:hint="default" w:ascii="Times New Roman" w:hAnsi="Times New Roman" w:eastAsia="仿宋_GB2312" w:cs="Times New Roman"/>
          <w:b w:val="0"/>
          <w:bCs w:val="0"/>
          <w:sz w:val="32"/>
          <w:szCs w:val="32"/>
          <w:lang w:val="en-US" w:eastAsia="zh-CN"/>
        </w:rPr>
        <w:t>4</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91</w:t>
      </w:r>
      <w:r>
        <w:rPr>
          <w:rFonts w:hint="eastAsia" w:ascii="仿宋_GB2312" w:hAnsi="仿宋_GB2312" w:eastAsia="仿宋_GB2312" w:cs="仿宋_GB2312"/>
          <w:b w:val="0"/>
          <w:bCs w:val="0"/>
          <w:sz w:val="32"/>
          <w:szCs w:val="32"/>
        </w:rPr>
        <w:t>%。</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Ansi="黑体"/>
          <w:b w:val="0"/>
          <w:bCs w:val="0"/>
          <w:sz w:val="32"/>
          <w:szCs w:val="32"/>
        </w:rPr>
      </w:pPr>
      <w:r>
        <w:rPr>
          <w:rFonts w:hint="eastAsia" w:hAnsi="黑体"/>
          <w:b w:val="0"/>
          <w:bCs w:val="0"/>
          <w:sz w:val="32"/>
          <w:szCs w:val="32"/>
        </w:rPr>
        <w:t>四、财政拨款收入支出决算总体情况说明</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rPr>
      </w:pPr>
      <w:r>
        <w:rPr>
          <w:rFonts w:hint="default" w:ascii="Times New Roman" w:hAnsi="Times New Roman" w:eastAsia="仿宋_GB2312" w:cs="Times New Roman"/>
          <w:b w:val="0"/>
          <w:bCs w:val="0"/>
          <w:sz w:val="32"/>
          <w:szCs w:val="32"/>
        </w:rPr>
        <w:t>2020</w:t>
      </w:r>
      <w:r>
        <w:rPr>
          <w:rFonts w:hint="eastAsia" w:ascii="仿宋_GB2312" w:hAnsi="仿宋_GB2312" w:eastAsia="仿宋_GB2312" w:cs="仿宋_GB2312"/>
          <w:b w:val="0"/>
          <w:bCs w:val="0"/>
          <w:sz w:val="32"/>
          <w:szCs w:val="32"/>
        </w:rPr>
        <w:t>年度财政拨款收、支总计</w:t>
      </w:r>
      <w:r>
        <w:rPr>
          <w:rFonts w:hint="default" w:ascii="Times New Roman" w:hAnsi="Times New Roman" w:eastAsia="仿宋_GB2312" w:cs="Times New Roman"/>
          <w:b w:val="0"/>
          <w:bCs w:val="0"/>
          <w:sz w:val="32"/>
          <w:szCs w:val="32"/>
          <w:lang w:val="en-US" w:eastAsia="zh-CN"/>
        </w:rPr>
        <w:t>627</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6</w:t>
      </w:r>
      <w:r>
        <w:rPr>
          <w:rFonts w:hint="eastAsia" w:ascii="仿宋_GB2312" w:hAnsi="仿宋_GB2312" w:eastAsia="仿宋_GB2312" w:cs="仿宋_GB2312"/>
          <w:b w:val="0"/>
          <w:bCs w:val="0"/>
          <w:sz w:val="32"/>
          <w:szCs w:val="32"/>
        </w:rPr>
        <w:t>万元，与上年相比，减少</w:t>
      </w:r>
      <w:r>
        <w:rPr>
          <w:rFonts w:hint="default" w:ascii="Times New Roman" w:hAnsi="Times New Roman" w:eastAsia="仿宋_GB2312" w:cs="Times New Roman"/>
          <w:b w:val="0"/>
          <w:bCs w:val="0"/>
          <w:sz w:val="32"/>
          <w:szCs w:val="32"/>
          <w:lang w:val="en-US" w:eastAsia="zh-CN"/>
        </w:rPr>
        <w:t>7</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25</w:t>
      </w:r>
      <w:r>
        <w:rPr>
          <w:rFonts w:hint="eastAsia" w:ascii="仿宋_GB2312" w:hAnsi="仿宋_GB2312" w:eastAsia="仿宋_GB2312" w:cs="仿宋_GB2312"/>
          <w:b w:val="0"/>
          <w:bCs w:val="0"/>
          <w:sz w:val="32"/>
          <w:szCs w:val="32"/>
        </w:rPr>
        <w:t>万元，减少</w:t>
      </w:r>
      <w:r>
        <w:rPr>
          <w:rFonts w:hint="default" w:ascii="Times New Roman" w:hAnsi="Times New Roman" w:eastAsia="仿宋_GB2312" w:cs="Times New Roman"/>
          <w:b w:val="0"/>
          <w:bCs w:val="0"/>
          <w:sz w:val="32"/>
          <w:szCs w:val="32"/>
          <w:lang w:val="en-US" w:eastAsia="zh-CN"/>
        </w:rPr>
        <w:t>1</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14</w:t>
      </w:r>
      <w:r>
        <w:rPr>
          <w:rFonts w:hint="eastAsia" w:ascii="仿宋_GB2312" w:hAnsi="仿宋_GB2312" w:eastAsia="仿宋_GB2312" w:cs="仿宋_GB2312"/>
          <w:b w:val="0"/>
          <w:bCs w:val="0"/>
          <w:sz w:val="32"/>
          <w:szCs w:val="32"/>
        </w:rPr>
        <w:t>%，主要是因为</w:t>
      </w:r>
      <w:r>
        <w:rPr>
          <w:rFonts w:hint="default" w:ascii="Times New Roman" w:hAnsi="Times New Roman" w:eastAsia="仿宋_GB2312" w:cs="Times New Roman"/>
          <w:b w:val="0"/>
          <w:bCs w:val="0"/>
          <w:sz w:val="32"/>
          <w:szCs w:val="32"/>
          <w:lang w:val="en-US" w:eastAsia="zh-CN"/>
        </w:rPr>
        <w:t>2020</w:t>
      </w:r>
      <w:r>
        <w:rPr>
          <w:rFonts w:hint="eastAsia" w:ascii="仿宋_GB2312" w:hAnsi="仿宋_GB2312" w:eastAsia="仿宋_GB2312" w:cs="仿宋_GB2312"/>
          <w:b w:val="0"/>
          <w:bCs w:val="0"/>
          <w:sz w:val="32"/>
          <w:szCs w:val="32"/>
          <w:lang w:val="en-US" w:eastAsia="zh-CN"/>
        </w:rPr>
        <w:t>年度部门年初预算指标较上年度有所缩减。</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Ansi="黑体"/>
          <w:b w:val="0"/>
          <w:bCs w:val="0"/>
          <w:sz w:val="32"/>
          <w:szCs w:val="32"/>
        </w:rPr>
      </w:pPr>
      <w:r>
        <w:rPr>
          <w:rFonts w:hint="eastAsia" w:hAnsi="黑体"/>
          <w:b w:val="0"/>
          <w:bCs w:val="0"/>
          <w:sz w:val="32"/>
          <w:szCs w:val="32"/>
        </w:rPr>
        <w:t>五、一般公共预算财政拨款支出决算情况说明</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（一）财政拨款支出决算总体情况</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800" w:firstLineChars="250"/>
        <w:jc w:val="left"/>
        <w:textAlignment w:val="auto"/>
        <w:outlineLvl w:val="9"/>
        <w:rPr>
          <w:rFonts w:hint="eastAsia" w:ascii="仿宋_GB2312" w:hAnsi="仿宋_GB2312" w:eastAsia="仿宋_GB2312" w:cs="仿宋_GB2312"/>
          <w:b w:val="0"/>
          <w:bCs w:val="0"/>
          <w:sz w:val="32"/>
          <w:szCs w:val="32"/>
          <w:highlight w:val="none"/>
        </w:rPr>
      </w:pPr>
      <w:r>
        <w:rPr>
          <w:rFonts w:hint="default" w:ascii="Times New Roman" w:hAnsi="Times New Roman" w:eastAsia="仿宋_GB2312" w:cs="Times New Roman"/>
          <w:b w:val="0"/>
          <w:bCs w:val="0"/>
          <w:sz w:val="32"/>
          <w:szCs w:val="32"/>
          <w:highlight w:val="none"/>
        </w:rPr>
        <w:t>2020</w:t>
      </w:r>
      <w:r>
        <w:rPr>
          <w:rFonts w:hint="eastAsia" w:ascii="仿宋_GB2312" w:hAnsi="仿宋_GB2312" w:eastAsia="仿宋_GB2312" w:cs="仿宋_GB2312"/>
          <w:b w:val="0"/>
          <w:bCs w:val="0"/>
          <w:sz w:val="32"/>
          <w:szCs w:val="32"/>
          <w:highlight w:val="none"/>
        </w:rPr>
        <w:t>年度财政拨款支出</w:t>
      </w:r>
      <w:r>
        <w:rPr>
          <w:rFonts w:hint="default" w:ascii="Times New Roman" w:hAnsi="Times New Roman" w:eastAsia="仿宋_GB2312" w:cs="Times New Roman"/>
          <w:b w:val="0"/>
          <w:bCs w:val="0"/>
          <w:sz w:val="32"/>
          <w:szCs w:val="32"/>
          <w:highlight w:val="none"/>
          <w:lang w:val="en-US" w:eastAsia="zh-CN"/>
        </w:rPr>
        <w:t>606</w:t>
      </w:r>
      <w:r>
        <w:rPr>
          <w:rFonts w:hint="eastAsia" w:ascii="仿宋_GB2312" w:hAnsi="仿宋_GB2312" w:eastAsia="仿宋_GB2312" w:cs="仿宋_GB2312"/>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77</w:t>
      </w:r>
      <w:r>
        <w:rPr>
          <w:rFonts w:hint="eastAsia" w:ascii="仿宋_GB2312" w:hAnsi="仿宋_GB2312" w:eastAsia="仿宋_GB2312" w:cs="仿宋_GB2312"/>
          <w:b w:val="0"/>
          <w:bCs w:val="0"/>
          <w:sz w:val="32"/>
          <w:szCs w:val="32"/>
          <w:highlight w:val="none"/>
        </w:rPr>
        <w:t>万元，占本年支出合计的</w:t>
      </w:r>
      <w:r>
        <w:rPr>
          <w:rFonts w:hint="default" w:ascii="Times New Roman" w:hAnsi="Times New Roman" w:eastAsia="仿宋_GB2312" w:cs="Times New Roman"/>
          <w:b w:val="0"/>
          <w:bCs w:val="0"/>
          <w:sz w:val="32"/>
          <w:szCs w:val="32"/>
          <w:highlight w:val="none"/>
          <w:lang w:val="en-US" w:eastAsia="zh-CN"/>
        </w:rPr>
        <w:t>100</w:t>
      </w:r>
      <w:r>
        <w:rPr>
          <w:rFonts w:hint="eastAsia" w:ascii="仿宋_GB2312" w:hAnsi="仿宋_GB2312" w:eastAsia="仿宋_GB2312" w:cs="仿宋_GB2312"/>
          <w:b w:val="0"/>
          <w:bCs w:val="0"/>
          <w:sz w:val="32"/>
          <w:szCs w:val="32"/>
          <w:highlight w:val="none"/>
        </w:rPr>
        <w:t>%，与上年相比，财政拨款支出增加</w:t>
      </w:r>
      <w:r>
        <w:rPr>
          <w:rFonts w:hint="default" w:ascii="Times New Roman" w:hAnsi="Times New Roman" w:eastAsia="仿宋_GB2312" w:cs="Times New Roman"/>
          <w:b w:val="0"/>
          <w:bCs w:val="0"/>
          <w:sz w:val="32"/>
          <w:szCs w:val="32"/>
          <w:highlight w:val="none"/>
          <w:lang w:val="en-US" w:eastAsia="zh-CN"/>
        </w:rPr>
        <w:t>23</w:t>
      </w:r>
      <w:r>
        <w:rPr>
          <w:rFonts w:hint="eastAsia" w:ascii="仿宋_GB2312" w:hAnsi="仿宋_GB2312" w:eastAsia="仿宋_GB2312" w:cs="仿宋_GB2312"/>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26</w:t>
      </w:r>
      <w:r>
        <w:rPr>
          <w:rFonts w:hint="eastAsia" w:ascii="仿宋_GB2312" w:hAnsi="仿宋_GB2312" w:eastAsia="仿宋_GB2312" w:cs="仿宋_GB2312"/>
          <w:b w:val="0"/>
          <w:bCs w:val="0"/>
          <w:sz w:val="32"/>
          <w:szCs w:val="32"/>
          <w:highlight w:val="none"/>
        </w:rPr>
        <w:t>万元，增长</w:t>
      </w:r>
      <w:r>
        <w:rPr>
          <w:rFonts w:hint="default" w:ascii="Times New Roman" w:hAnsi="Times New Roman" w:eastAsia="仿宋_GB2312" w:cs="Times New Roman"/>
          <w:b w:val="0"/>
          <w:bCs w:val="0"/>
          <w:sz w:val="32"/>
          <w:szCs w:val="32"/>
          <w:highlight w:val="none"/>
          <w:lang w:val="en-US" w:eastAsia="zh-CN"/>
        </w:rPr>
        <w:t>3</w:t>
      </w:r>
      <w:r>
        <w:rPr>
          <w:rFonts w:hint="eastAsia" w:ascii="仿宋_GB2312" w:hAnsi="仿宋_GB2312" w:eastAsia="仿宋_GB2312" w:cs="仿宋_GB2312"/>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99</w:t>
      </w:r>
      <w:r>
        <w:rPr>
          <w:rFonts w:hint="eastAsia" w:ascii="仿宋_GB2312" w:hAnsi="仿宋_GB2312" w:eastAsia="仿宋_GB2312" w:cs="仿宋_GB2312"/>
          <w:b w:val="0"/>
          <w:bCs w:val="0"/>
          <w:sz w:val="32"/>
          <w:szCs w:val="32"/>
          <w:highlight w:val="none"/>
        </w:rPr>
        <w:t>%，主要是因为</w:t>
      </w:r>
      <w:r>
        <w:rPr>
          <w:rFonts w:hint="eastAsia" w:ascii="仿宋_GB2312" w:hAnsi="仿宋_GB2312" w:eastAsia="仿宋_GB2312" w:cs="仿宋_GB2312"/>
          <w:b w:val="0"/>
          <w:bCs w:val="0"/>
          <w:sz w:val="32"/>
          <w:szCs w:val="32"/>
          <w:highlight w:val="none"/>
          <w:lang w:eastAsia="zh-CN"/>
        </w:rPr>
        <w:t>工资调整引起社会保障费缴费基数调整，人员经费支出较上年有所增长。</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480" w:firstLineChars="150"/>
        <w:jc w:val="left"/>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（二）财政拨款支出决算结构情况</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rPr>
      </w:pPr>
      <w:r>
        <w:rPr>
          <w:rFonts w:hint="default" w:ascii="Times New Roman" w:hAnsi="Times New Roman" w:eastAsia="仿宋_GB2312" w:cs="Times New Roman"/>
          <w:b w:val="0"/>
          <w:bCs w:val="0"/>
          <w:sz w:val="32"/>
          <w:szCs w:val="32"/>
        </w:rPr>
        <w:t>2020</w:t>
      </w:r>
      <w:r>
        <w:rPr>
          <w:rFonts w:hint="eastAsia" w:ascii="仿宋_GB2312" w:hAnsi="仿宋_GB2312" w:eastAsia="仿宋_GB2312" w:cs="仿宋_GB2312"/>
          <w:b w:val="0"/>
          <w:bCs w:val="0"/>
          <w:sz w:val="32"/>
          <w:szCs w:val="32"/>
        </w:rPr>
        <w:t>年度财政拨款支出</w:t>
      </w:r>
      <w:r>
        <w:rPr>
          <w:rFonts w:hint="default" w:ascii="Times New Roman" w:hAnsi="Times New Roman" w:eastAsia="仿宋_GB2312" w:cs="Times New Roman"/>
          <w:b w:val="0"/>
          <w:bCs w:val="0"/>
          <w:sz w:val="32"/>
          <w:szCs w:val="32"/>
          <w:lang w:val="en-US" w:eastAsia="zh-CN"/>
        </w:rPr>
        <w:t>606</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77</w:t>
      </w:r>
      <w:r>
        <w:rPr>
          <w:rFonts w:hint="eastAsia" w:ascii="仿宋_GB2312" w:hAnsi="仿宋_GB2312" w:eastAsia="仿宋_GB2312" w:cs="仿宋_GB2312"/>
          <w:b w:val="0"/>
          <w:bCs w:val="0"/>
          <w:sz w:val="32"/>
          <w:szCs w:val="32"/>
        </w:rPr>
        <w:t>万元，主要用于以下方面：社会保障和就业支出</w:t>
      </w:r>
      <w:r>
        <w:rPr>
          <w:rFonts w:hint="default" w:ascii="Times New Roman" w:hAnsi="Times New Roman" w:eastAsia="仿宋_GB2312" w:cs="Times New Roman"/>
          <w:b w:val="0"/>
          <w:bCs w:val="0"/>
          <w:sz w:val="32"/>
          <w:szCs w:val="32"/>
        </w:rPr>
        <w:t>572</w:t>
      </w:r>
      <w:r>
        <w:rPr>
          <w:rFonts w:hint="eastAsia" w:ascii="仿宋_GB2312" w:hAnsi="仿宋_GB2312" w:eastAsia="仿宋_GB2312" w:cs="仿宋_GB2312"/>
          <w:b w:val="0"/>
          <w:bCs w:val="0"/>
          <w:sz w:val="32"/>
          <w:szCs w:val="32"/>
        </w:rPr>
        <w:t>.</w:t>
      </w:r>
      <w:r>
        <w:rPr>
          <w:rFonts w:hint="default" w:ascii="Times New Roman" w:hAnsi="Times New Roman" w:eastAsia="仿宋_GB2312" w:cs="Times New Roman"/>
          <w:b w:val="0"/>
          <w:bCs w:val="0"/>
          <w:sz w:val="32"/>
          <w:szCs w:val="32"/>
        </w:rPr>
        <w:t>77</w:t>
      </w:r>
      <w:r>
        <w:rPr>
          <w:rFonts w:hint="eastAsia" w:ascii="仿宋_GB2312" w:hAnsi="仿宋_GB2312" w:eastAsia="仿宋_GB2312" w:cs="仿宋_GB2312"/>
          <w:b w:val="0"/>
          <w:bCs w:val="0"/>
          <w:sz w:val="32"/>
          <w:szCs w:val="32"/>
        </w:rPr>
        <w:t>万元，占</w:t>
      </w:r>
      <w:r>
        <w:rPr>
          <w:rFonts w:hint="default" w:ascii="Times New Roman" w:hAnsi="Times New Roman" w:eastAsia="仿宋_GB2312" w:cs="Times New Roman"/>
          <w:b w:val="0"/>
          <w:bCs w:val="0"/>
          <w:sz w:val="32"/>
          <w:szCs w:val="32"/>
          <w:lang w:val="en-US" w:eastAsia="zh-CN"/>
        </w:rPr>
        <w:t>94</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4</w:t>
      </w:r>
      <w:r>
        <w:rPr>
          <w:rFonts w:hint="eastAsia" w:ascii="仿宋_GB2312" w:hAnsi="仿宋_GB2312" w:eastAsia="仿宋_GB2312" w:cs="仿宋_GB2312"/>
          <w:b w:val="0"/>
          <w:bCs w:val="0"/>
          <w:sz w:val="32"/>
          <w:szCs w:val="32"/>
        </w:rPr>
        <w:t>%；住房保障支出</w:t>
      </w:r>
      <w:r>
        <w:rPr>
          <w:rFonts w:hint="default" w:ascii="Times New Roman" w:hAnsi="Times New Roman" w:eastAsia="仿宋_GB2312" w:cs="Times New Roman"/>
          <w:b w:val="0"/>
          <w:bCs w:val="0"/>
          <w:sz w:val="32"/>
          <w:szCs w:val="32"/>
        </w:rPr>
        <w:t>34</w:t>
      </w:r>
      <w:r>
        <w:rPr>
          <w:rFonts w:hint="eastAsia" w:ascii="仿宋_GB2312" w:hAnsi="仿宋_GB2312" w:eastAsia="仿宋_GB2312" w:cs="仿宋_GB2312"/>
          <w:b w:val="0"/>
          <w:bCs w:val="0"/>
          <w:sz w:val="32"/>
          <w:szCs w:val="32"/>
        </w:rPr>
        <w:t>万元，占</w:t>
      </w:r>
      <w:r>
        <w:rPr>
          <w:rFonts w:hint="default" w:ascii="Times New Roman" w:hAnsi="Times New Roman" w:eastAsia="仿宋_GB2312" w:cs="Times New Roman"/>
          <w:b w:val="0"/>
          <w:bCs w:val="0"/>
          <w:sz w:val="32"/>
          <w:szCs w:val="32"/>
          <w:lang w:val="en-US" w:eastAsia="zh-CN"/>
        </w:rPr>
        <w:t>5</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6</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（三）财政拨款支出决算具体情况</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800" w:firstLineChars="250"/>
        <w:jc w:val="left"/>
        <w:textAlignment w:val="auto"/>
        <w:outlineLvl w:val="9"/>
        <w:rPr>
          <w:rFonts w:hint="eastAsia" w:ascii="仿宋_GB2312" w:hAnsi="仿宋_GB2312" w:eastAsia="仿宋_GB2312" w:cs="仿宋_GB2312"/>
          <w:b w:val="0"/>
          <w:bCs w:val="0"/>
          <w:sz w:val="32"/>
          <w:szCs w:val="32"/>
          <w:highlight w:val="none"/>
        </w:rPr>
      </w:pPr>
      <w:r>
        <w:rPr>
          <w:rFonts w:hint="default" w:ascii="Times New Roman" w:hAnsi="Times New Roman" w:eastAsia="仿宋_GB2312" w:cs="Times New Roman"/>
          <w:b w:val="0"/>
          <w:bCs w:val="0"/>
          <w:sz w:val="32"/>
          <w:szCs w:val="32"/>
          <w:highlight w:val="none"/>
        </w:rPr>
        <w:t>2020</w:t>
      </w:r>
      <w:r>
        <w:rPr>
          <w:rFonts w:hint="eastAsia" w:ascii="仿宋_GB2312" w:hAnsi="仿宋_GB2312" w:eastAsia="仿宋_GB2312" w:cs="仿宋_GB2312"/>
          <w:b w:val="0"/>
          <w:bCs w:val="0"/>
          <w:sz w:val="32"/>
          <w:szCs w:val="32"/>
          <w:highlight w:val="none"/>
        </w:rPr>
        <w:t>年度财政拨款支出年初预算数为</w:t>
      </w:r>
      <w:r>
        <w:rPr>
          <w:rFonts w:hint="default" w:ascii="Times New Roman" w:hAnsi="Times New Roman" w:eastAsia="仿宋_GB2312" w:cs="Times New Roman"/>
          <w:b w:val="0"/>
          <w:bCs w:val="0"/>
          <w:sz w:val="32"/>
          <w:szCs w:val="32"/>
          <w:highlight w:val="none"/>
          <w:lang w:val="en-US" w:eastAsia="zh-CN"/>
        </w:rPr>
        <w:t>527</w:t>
      </w:r>
      <w:r>
        <w:rPr>
          <w:rFonts w:hint="eastAsia" w:ascii="仿宋_GB2312" w:hAnsi="仿宋_GB2312" w:eastAsia="仿宋_GB2312" w:cs="仿宋_GB2312"/>
          <w:b w:val="0"/>
          <w:bCs w:val="0"/>
          <w:sz w:val="32"/>
          <w:szCs w:val="32"/>
          <w:highlight w:val="none"/>
        </w:rPr>
        <w:t>万元，支出决算数为</w:t>
      </w:r>
      <w:r>
        <w:rPr>
          <w:rFonts w:hint="default" w:ascii="Times New Roman" w:hAnsi="Times New Roman" w:eastAsia="仿宋_GB2312" w:cs="Times New Roman"/>
          <w:b w:val="0"/>
          <w:bCs w:val="0"/>
          <w:sz w:val="32"/>
          <w:szCs w:val="32"/>
          <w:highlight w:val="none"/>
          <w:lang w:val="en-US" w:eastAsia="zh-CN"/>
        </w:rPr>
        <w:t>606</w:t>
      </w:r>
      <w:r>
        <w:rPr>
          <w:rFonts w:hint="eastAsia" w:ascii="仿宋_GB2312" w:hAnsi="仿宋_GB2312" w:eastAsia="仿宋_GB2312" w:cs="仿宋_GB2312"/>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77</w:t>
      </w:r>
      <w:r>
        <w:rPr>
          <w:rFonts w:hint="eastAsia" w:ascii="仿宋_GB2312" w:hAnsi="仿宋_GB2312" w:eastAsia="仿宋_GB2312" w:cs="仿宋_GB2312"/>
          <w:b w:val="0"/>
          <w:bCs w:val="0"/>
          <w:sz w:val="32"/>
          <w:szCs w:val="32"/>
          <w:highlight w:val="none"/>
        </w:rPr>
        <w:t>万元，完成年初预算的</w:t>
      </w:r>
      <w:r>
        <w:rPr>
          <w:rFonts w:hint="default" w:ascii="Times New Roman" w:hAnsi="Times New Roman" w:eastAsia="仿宋_GB2312" w:cs="Times New Roman"/>
          <w:b w:val="0"/>
          <w:bCs w:val="0"/>
          <w:sz w:val="32"/>
          <w:szCs w:val="32"/>
          <w:highlight w:val="none"/>
          <w:lang w:val="en-US" w:eastAsia="zh-CN"/>
        </w:rPr>
        <w:t>115</w:t>
      </w:r>
      <w:r>
        <w:rPr>
          <w:rFonts w:hint="eastAsia" w:ascii="仿宋_GB2312" w:hAnsi="仿宋_GB2312" w:eastAsia="仿宋_GB2312" w:cs="仿宋_GB2312"/>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14</w:t>
      </w:r>
      <w:r>
        <w:rPr>
          <w:rFonts w:hint="eastAsia" w:ascii="仿宋_GB2312" w:hAnsi="仿宋_GB2312" w:eastAsia="仿宋_GB2312" w:cs="仿宋_GB2312"/>
          <w:b w:val="0"/>
          <w:bCs w:val="0"/>
          <w:sz w:val="32"/>
          <w:szCs w:val="32"/>
          <w:highlight w:val="none"/>
        </w:rPr>
        <w:t>%，其中：</w:t>
      </w:r>
    </w:p>
    <w:p>
      <w:pPr>
        <w:pStyle w:val="10"/>
        <w:keepNext w:val="0"/>
        <w:keepLines w:val="0"/>
        <w:pageBreakBefore w:val="0"/>
        <w:widowControl w:val="0"/>
        <w:numPr>
          <w:ilvl w:val="0"/>
          <w:numId w:val="3"/>
        </w:numPr>
        <w:kinsoku/>
        <w:wordWrap/>
        <w:overflowPunct/>
        <w:topLinePunct w:val="0"/>
        <w:autoSpaceDE w:val="0"/>
        <w:autoSpaceDN w:val="0"/>
        <w:bidi w:val="0"/>
        <w:adjustRightInd w:val="0"/>
        <w:snapToGrid/>
        <w:spacing w:line="592" w:lineRule="exact"/>
        <w:ind w:left="0" w:leftChars="0" w:right="0" w:rightChars="0" w:firstLine="800" w:firstLineChars="250"/>
        <w:jc w:val="left"/>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社会保障和就业支出</w:t>
      </w:r>
      <w:r>
        <w:rPr>
          <w:rFonts w:hint="eastAsia" w:ascii="仿宋_GB2312" w:hAnsi="仿宋_GB2312" w:eastAsia="仿宋_GB2312" w:cs="仿宋_GB2312"/>
          <w:b w:val="0"/>
          <w:bCs w:val="0"/>
          <w:sz w:val="32"/>
          <w:szCs w:val="32"/>
          <w:lang w:eastAsia="zh-CN"/>
        </w:rPr>
        <w:t>类人力资源和社会保障管理事务款行政运行项</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rPr>
        <w:t>年初预算为</w:t>
      </w:r>
      <w:r>
        <w:rPr>
          <w:rFonts w:hint="default" w:ascii="Times New Roman" w:hAnsi="Times New Roman" w:eastAsia="仿宋_GB2312" w:cs="Times New Roman"/>
          <w:b w:val="0"/>
          <w:bCs w:val="0"/>
          <w:sz w:val="32"/>
          <w:szCs w:val="32"/>
          <w:highlight w:val="none"/>
          <w:lang w:val="en-US" w:eastAsia="zh-CN"/>
        </w:rPr>
        <w:t>0</w:t>
      </w:r>
      <w:r>
        <w:rPr>
          <w:rFonts w:hint="eastAsia" w:ascii="仿宋_GB2312" w:hAnsi="仿宋_GB2312" w:eastAsia="仿宋_GB2312" w:cs="仿宋_GB2312"/>
          <w:b w:val="0"/>
          <w:bCs w:val="0"/>
          <w:sz w:val="32"/>
          <w:szCs w:val="32"/>
          <w:highlight w:val="none"/>
        </w:rPr>
        <w:t>万元，支出决算为</w:t>
      </w:r>
      <w:r>
        <w:rPr>
          <w:rFonts w:hint="default" w:ascii="Times New Roman" w:hAnsi="Times New Roman" w:eastAsia="仿宋_GB2312" w:cs="Times New Roman"/>
          <w:b w:val="0"/>
          <w:bCs w:val="0"/>
          <w:sz w:val="32"/>
          <w:szCs w:val="32"/>
          <w:highlight w:val="none"/>
          <w:lang w:val="en-US" w:eastAsia="zh-CN"/>
        </w:rPr>
        <w:t>64</w:t>
      </w:r>
      <w:r>
        <w:rPr>
          <w:rFonts w:hint="eastAsia" w:ascii="仿宋_GB2312" w:hAnsi="仿宋_GB2312" w:eastAsia="仿宋_GB2312" w:cs="仿宋_GB2312"/>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02</w:t>
      </w:r>
      <w:r>
        <w:rPr>
          <w:rFonts w:hint="eastAsia" w:ascii="仿宋_GB2312" w:hAnsi="仿宋_GB2312" w:eastAsia="仿宋_GB2312" w:cs="仿宋_GB2312"/>
          <w:b w:val="0"/>
          <w:bCs w:val="0"/>
          <w:sz w:val="32"/>
          <w:szCs w:val="32"/>
          <w:highlight w:val="none"/>
        </w:rPr>
        <w:t>万元，决算数大于年初预算数的主要原因是：</w:t>
      </w:r>
      <w:r>
        <w:rPr>
          <w:rFonts w:hint="eastAsia" w:ascii="仿宋_GB2312" w:hAnsi="仿宋_GB2312" w:eastAsia="仿宋_GB2312" w:cs="仿宋_GB2312"/>
          <w:b w:val="0"/>
          <w:bCs w:val="0"/>
          <w:sz w:val="32"/>
          <w:szCs w:val="32"/>
          <w:highlight w:val="none"/>
          <w:lang w:eastAsia="zh-CN"/>
        </w:rPr>
        <w:t>省财政于年中追加了该项指标。</w:t>
      </w:r>
    </w:p>
    <w:p>
      <w:pPr>
        <w:pStyle w:val="10"/>
        <w:keepNext w:val="0"/>
        <w:keepLines w:val="0"/>
        <w:pageBreakBefore w:val="0"/>
        <w:widowControl w:val="0"/>
        <w:numPr>
          <w:ilvl w:val="0"/>
          <w:numId w:val="3"/>
        </w:numPr>
        <w:kinsoku/>
        <w:wordWrap/>
        <w:overflowPunct/>
        <w:topLinePunct w:val="0"/>
        <w:autoSpaceDE w:val="0"/>
        <w:autoSpaceDN w:val="0"/>
        <w:bidi w:val="0"/>
        <w:adjustRightInd w:val="0"/>
        <w:snapToGrid/>
        <w:spacing w:line="592" w:lineRule="exact"/>
        <w:ind w:left="0" w:leftChars="0" w:right="0" w:rightChars="0" w:firstLine="800" w:firstLineChars="25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社会保障和就业支出</w:t>
      </w:r>
      <w:r>
        <w:rPr>
          <w:rFonts w:hint="eastAsia" w:ascii="仿宋_GB2312" w:hAnsi="仿宋_GB2312" w:eastAsia="仿宋_GB2312" w:cs="仿宋_GB2312"/>
          <w:b w:val="0"/>
          <w:bCs w:val="0"/>
          <w:sz w:val="32"/>
          <w:szCs w:val="32"/>
          <w:lang w:eastAsia="zh-CN"/>
        </w:rPr>
        <w:t>类人力资源和社会保障管理事务款社会保险经办机构项</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highlight w:val="none"/>
        </w:rPr>
        <w:t>年初预算为</w:t>
      </w:r>
      <w:r>
        <w:rPr>
          <w:rFonts w:hint="default" w:ascii="Times New Roman" w:hAnsi="Times New Roman" w:eastAsia="仿宋_GB2312" w:cs="Times New Roman"/>
          <w:b w:val="0"/>
          <w:bCs w:val="0"/>
          <w:sz w:val="32"/>
          <w:szCs w:val="32"/>
          <w:highlight w:val="none"/>
          <w:lang w:val="en-US" w:eastAsia="zh-CN"/>
        </w:rPr>
        <w:t>493</w:t>
      </w:r>
      <w:r>
        <w:rPr>
          <w:rFonts w:hint="eastAsia" w:ascii="仿宋_GB2312" w:hAnsi="仿宋_GB2312" w:eastAsia="仿宋_GB2312" w:cs="仿宋_GB2312"/>
          <w:b w:val="0"/>
          <w:bCs w:val="0"/>
          <w:sz w:val="32"/>
          <w:szCs w:val="32"/>
          <w:highlight w:val="none"/>
        </w:rPr>
        <w:t>万元，支出决算为</w:t>
      </w:r>
      <w:r>
        <w:rPr>
          <w:rFonts w:hint="default" w:ascii="Times New Roman" w:hAnsi="Times New Roman" w:eastAsia="仿宋_GB2312" w:cs="Times New Roman"/>
          <w:b w:val="0"/>
          <w:bCs w:val="0"/>
          <w:sz w:val="32"/>
          <w:szCs w:val="32"/>
          <w:highlight w:val="none"/>
          <w:lang w:val="en-US" w:eastAsia="zh-CN"/>
        </w:rPr>
        <w:t>494</w:t>
      </w:r>
      <w:r>
        <w:rPr>
          <w:rFonts w:hint="eastAsia" w:ascii="仿宋_GB2312" w:hAnsi="仿宋_GB2312" w:eastAsia="仿宋_GB2312" w:cs="仿宋_GB2312"/>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4</w:t>
      </w:r>
      <w:r>
        <w:rPr>
          <w:rFonts w:hint="eastAsia" w:ascii="仿宋_GB2312" w:hAnsi="仿宋_GB2312" w:eastAsia="仿宋_GB2312" w:cs="仿宋_GB2312"/>
          <w:b w:val="0"/>
          <w:bCs w:val="0"/>
          <w:sz w:val="32"/>
          <w:szCs w:val="32"/>
          <w:highlight w:val="none"/>
        </w:rPr>
        <w:t>万元，完成年初预算的</w:t>
      </w:r>
      <w:r>
        <w:rPr>
          <w:rFonts w:hint="default" w:ascii="Times New Roman" w:hAnsi="Times New Roman" w:eastAsia="仿宋_GB2312" w:cs="Times New Roman"/>
          <w:b w:val="0"/>
          <w:bCs w:val="0"/>
          <w:sz w:val="32"/>
          <w:szCs w:val="32"/>
          <w:highlight w:val="none"/>
          <w:lang w:val="en-US" w:eastAsia="zh-CN"/>
        </w:rPr>
        <w:t>100</w:t>
      </w:r>
      <w:r>
        <w:rPr>
          <w:rFonts w:hint="eastAsia" w:ascii="仿宋_GB2312" w:hAnsi="仿宋_GB2312" w:eastAsia="仿宋_GB2312" w:cs="仿宋_GB2312"/>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28</w:t>
      </w:r>
      <w:r>
        <w:rPr>
          <w:rFonts w:hint="eastAsia" w:ascii="仿宋_GB2312" w:hAnsi="仿宋_GB2312" w:eastAsia="仿宋_GB2312" w:cs="仿宋_GB2312"/>
          <w:b w:val="0"/>
          <w:bCs w:val="0"/>
          <w:sz w:val="32"/>
          <w:szCs w:val="32"/>
          <w:highlight w:val="none"/>
        </w:rPr>
        <w:t>%，决算数</w:t>
      </w:r>
      <w:r>
        <w:rPr>
          <w:rFonts w:hint="eastAsia" w:ascii="仿宋_GB2312" w:hAnsi="仿宋_GB2312" w:eastAsia="仿宋_GB2312" w:cs="仿宋_GB2312"/>
          <w:b w:val="0"/>
          <w:bCs w:val="0"/>
          <w:sz w:val="32"/>
          <w:szCs w:val="32"/>
          <w:highlight w:val="none"/>
          <w:lang w:eastAsia="zh-CN"/>
        </w:rPr>
        <w:t>大</w:t>
      </w:r>
      <w:r>
        <w:rPr>
          <w:rFonts w:hint="eastAsia" w:ascii="仿宋_GB2312" w:hAnsi="仿宋_GB2312" w:eastAsia="仿宋_GB2312" w:cs="仿宋_GB2312"/>
          <w:b w:val="0"/>
          <w:bCs w:val="0"/>
          <w:sz w:val="32"/>
          <w:szCs w:val="32"/>
          <w:highlight w:val="none"/>
        </w:rPr>
        <w:t>于年初预算数的主要原因是：</w:t>
      </w:r>
      <w:r>
        <w:rPr>
          <w:rFonts w:hint="eastAsia" w:ascii="仿宋_GB2312" w:hAnsi="仿宋_GB2312" w:eastAsia="仿宋_GB2312" w:cs="仿宋_GB2312"/>
          <w:b w:val="0"/>
          <w:bCs w:val="0"/>
          <w:sz w:val="32"/>
          <w:szCs w:val="32"/>
          <w:highlight w:val="none"/>
          <w:lang w:eastAsia="zh-CN"/>
        </w:rPr>
        <w:t>决算数包含了上年结余指标和年中追加指标。</w:t>
      </w:r>
    </w:p>
    <w:p>
      <w:pPr>
        <w:pStyle w:val="10"/>
        <w:keepNext w:val="0"/>
        <w:keepLines w:val="0"/>
        <w:pageBreakBefore w:val="0"/>
        <w:widowControl w:val="0"/>
        <w:numPr>
          <w:ilvl w:val="0"/>
          <w:numId w:val="3"/>
        </w:numPr>
        <w:kinsoku/>
        <w:wordWrap/>
        <w:overflowPunct/>
        <w:topLinePunct w:val="0"/>
        <w:autoSpaceDE w:val="0"/>
        <w:autoSpaceDN w:val="0"/>
        <w:bidi w:val="0"/>
        <w:adjustRightInd w:val="0"/>
        <w:snapToGrid/>
        <w:spacing w:line="592" w:lineRule="exact"/>
        <w:ind w:left="0" w:leftChars="0" w:right="0" w:rightChars="0" w:firstLine="800" w:firstLineChars="25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社会保障和就业支出</w:t>
      </w:r>
      <w:r>
        <w:rPr>
          <w:rFonts w:hint="eastAsia" w:ascii="仿宋_GB2312" w:hAnsi="仿宋_GB2312" w:eastAsia="仿宋_GB2312" w:cs="仿宋_GB2312"/>
          <w:b w:val="0"/>
          <w:bCs w:val="0"/>
          <w:sz w:val="32"/>
          <w:szCs w:val="32"/>
          <w:lang w:eastAsia="zh-CN"/>
        </w:rPr>
        <w:t>类民政管理事务款行政运行项</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rPr>
        <w:t>年初预算为</w:t>
      </w:r>
      <w:r>
        <w:rPr>
          <w:rFonts w:hint="default" w:ascii="Times New Roman" w:hAnsi="Times New Roman" w:eastAsia="仿宋_GB2312" w:cs="Times New Roman"/>
          <w:b w:val="0"/>
          <w:bCs w:val="0"/>
          <w:sz w:val="32"/>
          <w:szCs w:val="32"/>
          <w:highlight w:val="none"/>
          <w:lang w:val="en-US" w:eastAsia="zh-CN"/>
        </w:rPr>
        <w:t>0</w:t>
      </w:r>
      <w:r>
        <w:rPr>
          <w:rFonts w:hint="eastAsia" w:ascii="仿宋_GB2312" w:hAnsi="仿宋_GB2312" w:eastAsia="仿宋_GB2312" w:cs="仿宋_GB2312"/>
          <w:b w:val="0"/>
          <w:bCs w:val="0"/>
          <w:sz w:val="32"/>
          <w:szCs w:val="32"/>
          <w:highlight w:val="none"/>
        </w:rPr>
        <w:t>万元，支出决算为</w:t>
      </w:r>
      <w:r>
        <w:rPr>
          <w:rFonts w:hint="default" w:ascii="Times New Roman" w:hAnsi="Times New Roman" w:eastAsia="仿宋_GB2312" w:cs="Times New Roman"/>
          <w:b w:val="0"/>
          <w:bCs w:val="0"/>
          <w:sz w:val="32"/>
          <w:szCs w:val="32"/>
          <w:highlight w:val="none"/>
          <w:lang w:val="en-US" w:eastAsia="zh-CN"/>
        </w:rPr>
        <w:t>14</w:t>
      </w:r>
      <w:r>
        <w:rPr>
          <w:rFonts w:hint="eastAsia" w:ascii="仿宋_GB2312" w:hAnsi="仿宋_GB2312" w:eastAsia="仿宋_GB2312" w:cs="仿宋_GB2312"/>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34</w:t>
      </w:r>
      <w:r>
        <w:rPr>
          <w:rFonts w:hint="eastAsia" w:ascii="仿宋_GB2312" w:hAnsi="仿宋_GB2312" w:eastAsia="仿宋_GB2312" w:cs="仿宋_GB2312"/>
          <w:b w:val="0"/>
          <w:bCs w:val="0"/>
          <w:sz w:val="32"/>
          <w:szCs w:val="32"/>
          <w:highlight w:val="none"/>
        </w:rPr>
        <w:t>万元，决算数</w:t>
      </w:r>
      <w:r>
        <w:rPr>
          <w:rFonts w:hint="eastAsia" w:ascii="仿宋_GB2312" w:hAnsi="仿宋_GB2312" w:eastAsia="仿宋_GB2312" w:cs="仿宋_GB2312"/>
          <w:b w:val="0"/>
          <w:bCs w:val="0"/>
          <w:sz w:val="32"/>
          <w:szCs w:val="32"/>
          <w:highlight w:val="none"/>
          <w:lang w:eastAsia="zh-CN"/>
        </w:rPr>
        <w:t>大于</w:t>
      </w:r>
      <w:r>
        <w:rPr>
          <w:rFonts w:hint="eastAsia" w:ascii="仿宋_GB2312" w:hAnsi="仿宋_GB2312" w:eastAsia="仿宋_GB2312" w:cs="仿宋_GB2312"/>
          <w:b w:val="0"/>
          <w:bCs w:val="0"/>
          <w:sz w:val="32"/>
          <w:szCs w:val="32"/>
          <w:highlight w:val="none"/>
        </w:rPr>
        <w:t>年初预算数的主要原因是：</w:t>
      </w:r>
      <w:r>
        <w:rPr>
          <w:rFonts w:hint="eastAsia" w:ascii="仿宋_GB2312" w:hAnsi="仿宋_GB2312" w:eastAsia="仿宋_GB2312" w:cs="仿宋_GB2312"/>
          <w:b w:val="0"/>
          <w:bCs w:val="0"/>
          <w:sz w:val="32"/>
          <w:szCs w:val="32"/>
          <w:highlight w:val="none"/>
          <w:lang w:eastAsia="zh-CN"/>
        </w:rPr>
        <w:t>决算数包含了上年结余指标。</w:t>
      </w:r>
    </w:p>
    <w:p>
      <w:pPr>
        <w:pStyle w:val="10"/>
        <w:keepNext w:val="0"/>
        <w:keepLines w:val="0"/>
        <w:pageBreakBefore w:val="0"/>
        <w:widowControl w:val="0"/>
        <w:numPr>
          <w:ilvl w:val="0"/>
          <w:numId w:val="3"/>
        </w:numPr>
        <w:kinsoku/>
        <w:wordWrap/>
        <w:overflowPunct/>
        <w:topLinePunct w:val="0"/>
        <w:autoSpaceDE w:val="0"/>
        <w:autoSpaceDN w:val="0"/>
        <w:bidi w:val="0"/>
        <w:adjustRightInd w:val="0"/>
        <w:snapToGrid/>
        <w:spacing w:line="592" w:lineRule="exact"/>
        <w:ind w:left="0" w:leftChars="0" w:right="0" w:rightChars="0" w:firstLine="800" w:firstLineChars="25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住房保障支出类住房改革支出款住房公积金项</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rPr>
        <w:t>年初预算为</w:t>
      </w:r>
      <w:r>
        <w:rPr>
          <w:rFonts w:hint="default" w:ascii="Times New Roman" w:hAnsi="Times New Roman" w:eastAsia="仿宋_GB2312" w:cs="Times New Roman"/>
          <w:b w:val="0"/>
          <w:bCs w:val="0"/>
          <w:sz w:val="32"/>
          <w:szCs w:val="32"/>
          <w:highlight w:val="none"/>
          <w:lang w:val="en-US" w:eastAsia="zh-CN"/>
        </w:rPr>
        <w:t>34</w:t>
      </w:r>
      <w:r>
        <w:rPr>
          <w:rFonts w:hint="eastAsia" w:ascii="仿宋_GB2312" w:hAnsi="仿宋_GB2312" w:eastAsia="仿宋_GB2312" w:cs="仿宋_GB2312"/>
          <w:b w:val="0"/>
          <w:bCs w:val="0"/>
          <w:sz w:val="32"/>
          <w:szCs w:val="32"/>
          <w:highlight w:val="none"/>
        </w:rPr>
        <w:t>万元，支出决算为</w:t>
      </w:r>
      <w:r>
        <w:rPr>
          <w:rFonts w:hint="default" w:ascii="Times New Roman" w:hAnsi="Times New Roman" w:eastAsia="仿宋_GB2312" w:cs="Times New Roman"/>
          <w:b w:val="0"/>
          <w:bCs w:val="0"/>
          <w:sz w:val="32"/>
          <w:szCs w:val="32"/>
          <w:highlight w:val="none"/>
          <w:lang w:val="en-US" w:eastAsia="zh-CN"/>
        </w:rPr>
        <w:t>34</w:t>
      </w:r>
      <w:r>
        <w:rPr>
          <w:rFonts w:hint="eastAsia" w:ascii="仿宋_GB2312" w:hAnsi="仿宋_GB2312" w:eastAsia="仿宋_GB2312" w:cs="仿宋_GB2312"/>
          <w:b w:val="0"/>
          <w:bCs w:val="0"/>
          <w:sz w:val="32"/>
          <w:szCs w:val="32"/>
          <w:highlight w:val="none"/>
        </w:rPr>
        <w:t>万元，完成年初预算的</w:t>
      </w:r>
      <w:r>
        <w:rPr>
          <w:rFonts w:hint="default" w:ascii="Times New Roman" w:hAnsi="Times New Roman" w:eastAsia="仿宋_GB2312" w:cs="Times New Roman"/>
          <w:b w:val="0"/>
          <w:bCs w:val="0"/>
          <w:sz w:val="32"/>
          <w:szCs w:val="32"/>
          <w:highlight w:val="none"/>
          <w:lang w:val="en-US" w:eastAsia="zh-CN"/>
        </w:rPr>
        <w:t>100</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eastAsia="zh-CN"/>
        </w:rPr>
        <w:t>。</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Ansi="黑体"/>
          <w:b w:val="0"/>
          <w:bCs w:val="0"/>
          <w:sz w:val="32"/>
          <w:szCs w:val="32"/>
        </w:rPr>
      </w:pPr>
      <w:r>
        <w:rPr>
          <w:rFonts w:hint="eastAsia" w:hAnsi="黑体"/>
          <w:b w:val="0"/>
          <w:bCs w:val="0"/>
          <w:sz w:val="32"/>
          <w:szCs w:val="32"/>
        </w:rPr>
        <w:t>六、一般公共预算财政拨款基本支出决算情况说明</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rPr>
      </w:pPr>
      <w:r>
        <w:rPr>
          <w:rFonts w:hint="default" w:ascii="Times New Roman" w:hAnsi="Times New Roman" w:eastAsia="仿宋_GB2312" w:cs="Times New Roman"/>
          <w:b w:val="0"/>
          <w:bCs w:val="0"/>
          <w:sz w:val="32"/>
          <w:szCs w:val="32"/>
        </w:rPr>
        <w:t>2020</w:t>
      </w:r>
      <w:r>
        <w:rPr>
          <w:rFonts w:hint="eastAsia" w:ascii="仿宋_GB2312" w:hAnsi="仿宋_GB2312" w:eastAsia="仿宋_GB2312" w:cs="仿宋_GB2312"/>
          <w:b w:val="0"/>
          <w:bCs w:val="0"/>
          <w:sz w:val="32"/>
          <w:szCs w:val="32"/>
        </w:rPr>
        <w:t>年度财政拨款基本支出</w:t>
      </w:r>
      <w:r>
        <w:rPr>
          <w:rFonts w:hint="default" w:ascii="Times New Roman" w:hAnsi="Times New Roman" w:eastAsia="仿宋_GB2312" w:cs="Times New Roman"/>
          <w:b w:val="0"/>
          <w:bCs w:val="0"/>
          <w:sz w:val="32"/>
          <w:szCs w:val="32"/>
        </w:rPr>
        <w:t>576</w:t>
      </w:r>
      <w:r>
        <w:rPr>
          <w:rFonts w:hint="eastAsia" w:ascii="仿宋_GB2312" w:hAnsi="仿宋_GB2312" w:eastAsia="仿宋_GB2312" w:cs="仿宋_GB2312"/>
          <w:b w:val="0"/>
          <w:bCs w:val="0"/>
          <w:sz w:val="32"/>
          <w:szCs w:val="32"/>
        </w:rPr>
        <w:t>.</w:t>
      </w:r>
      <w:r>
        <w:rPr>
          <w:rFonts w:hint="default" w:ascii="Times New Roman" w:hAnsi="Times New Roman" w:eastAsia="仿宋_GB2312" w:cs="Times New Roman"/>
          <w:b w:val="0"/>
          <w:bCs w:val="0"/>
          <w:sz w:val="32"/>
          <w:szCs w:val="32"/>
        </w:rPr>
        <w:t>97</w:t>
      </w:r>
      <w:r>
        <w:rPr>
          <w:rFonts w:hint="eastAsia" w:ascii="仿宋_GB2312" w:hAnsi="仿宋_GB2312" w:eastAsia="仿宋_GB2312" w:cs="仿宋_GB2312"/>
          <w:b w:val="0"/>
          <w:bCs w:val="0"/>
          <w:sz w:val="32"/>
          <w:szCs w:val="32"/>
        </w:rPr>
        <w:t>万元，其中：人员经费</w:t>
      </w:r>
      <w:r>
        <w:rPr>
          <w:rFonts w:hint="default" w:ascii="Times New Roman" w:hAnsi="Times New Roman" w:eastAsia="仿宋_GB2312" w:cs="Times New Roman"/>
          <w:b w:val="0"/>
          <w:bCs w:val="0"/>
          <w:sz w:val="32"/>
          <w:szCs w:val="32"/>
        </w:rPr>
        <w:t>554</w:t>
      </w:r>
      <w:r>
        <w:rPr>
          <w:rFonts w:hint="eastAsia" w:ascii="仿宋_GB2312" w:hAnsi="仿宋_GB2312" w:eastAsia="仿宋_GB2312" w:cs="仿宋_GB2312"/>
          <w:b w:val="0"/>
          <w:bCs w:val="0"/>
          <w:sz w:val="32"/>
          <w:szCs w:val="32"/>
        </w:rPr>
        <w:t>.</w:t>
      </w:r>
      <w:r>
        <w:rPr>
          <w:rFonts w:hint="default" w:ascii="Times New Roman" w:hAnsi="Times New Roman" w:eastAsia="仿宋_GB2312" w:cs="Times New Roman"/>
          <w:b w:val="0"/>
          <w:bCs w:val="0"/>
          <w:sz w:val="32"/>
          <w:szCs w:val="32"/>
        </w:rPr>
        <w:t>59</w:t>
      </w:r>
      <w:r>
        <w:rPr>
          <w:rFonts w:hint="eastAsia" w:ascii="仿宋_GB2312" w:hAnsi="仿宋_GB2312" w:eastAsia="仿宋_GB2312" w:cs="仿宋_GB2312"/>
          <w:b w:val="0"/>
          <w:bCs w:val="0"/>
          <w:sz w:val="32"/>
          <w:szCs w:val="32"/>
        </w:rPr>
        <w:t>万元，占基本支出的</w:t>
      </w:r>
      <w:r>
        <w:rPr>
          <w:rFonts w:hint="default" w:ascii="Times New Roman" w:hAnsi="Times New Roman" w:eastAsia="仿宋_GB2312" w:cs="Times New Roman"/>
          <w:b w:val="0"/>
          <w:bCs w:val="0"/>
          <w:sz w:val="32"/>
          <w:szCs w:val="32"/>
          <w:lang w:val="en-US" w:eastAsia="zh-CN"/>
        </w:rPr>
        <w:t>96</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12</w:t>
      </w:r>
      <w:r>
        <w:rPr>
          <w:rFonts w:hint="eastAsia" w:ascii="仿宋_GB2312" w:hAnsi="仿宋_GB2312" w:eastAsia="仿宋_GB2312" w:cs="仿宋_GB2312"/>
          <w:b w:val="0"/>
          <w:bCs w:val="0"/>
          <w:sz w:val="32"/>
          <w:szCs w:val="32"/>
        </w:rPr>
        <w:t>%,主要包括基本工资、津贴补贴、奖金、伙食补助费</w:t>
      </w:r>
      <w:r>
        <w:rPr>
          <w:rFonts w:hint="eastAsia" w:ascii="仿宋_GB2312" w:hAnsi="仿宋_GB2312" w:eastAsia="仿宋_GB2312" w:cs="仿宋_GB2312"/>
          <w:b w:val="0"/>
          <w:bCs w:val="0"/>
          <w:sz w:val="32"/>
          <w:szCs w:val="32"/>
          <w:lang w:eastAsia="zh-CN"/>
        </w:rPr>
        <w:t>、绩效工资、机关事业单位基本养老保险缴费、职工基本医疗保险缴费、公务员医疗补助缴费、住房公积金、其他工资福利支出、奖励金</w:t>
      </w:r>
      <w:r>
        <w:rPr>
          <w:rFonts w:hint="eastAsia" w:ascii="仿宋_GB2312" w:hAnsi="仿宋_GB2312" w:eastAsia="仿宋_GB2312" w:cs="仿宋_GB2312"/>
          <w:b w:val="0"/>
          <w:bCs w:val="0"/>
          <w:sz w:val="32"/>
          <w:szCs w:val="32"/>
        </w:rPr>
        <w:t>；公用经费</w:t>
      </w:r>
      <w:r>
        <w:rPr>
          <w:rFonts w:hint="default" w:ascii="Times New Roman" w:hAnsi="Times New Roman" w:eastAsia="仿宋_GB2312" w:cs="Times New Roman"/>
          <w:b w:val="0"/>
          <w:bCs w:val="0"/>
          <w:sz w:val="32"/>
          <w:szCs w:val="32"/>
        </w:rPr>
        <w:t>22</w:t>
      </w:r>
      <w:r>
        <w:rPr>
          <w:rFonts w:hint="eastAsia" w:ascii="仿宋_GB2312" w:hAnsi="仿宋_GB2312" w:eastAsia="仿宋_GB2312" w:cs="仿宋_GB2312"/>
          <w:b w:val="0"/>
          <w:bCs w:val="0"/>
          <w:sz w:val="32"/>
          <w:szCs w:val="32"/>
        </w:rPr>
        <w:t>.</w:t>
      </w:r>
      <w:r>
        <w:rPr>
          <w:rFonts w:hint="default" w:ascii="Times New Roman" w:hAnsi="Times New Roman" w:eastAsia="仿宋_GB2312" w:cs="Times New Roman"/>
          <w:b w:val="0"/>
          <w:bCs w:val="0"/>
          <w:sz w:val="32"/>
          <w:szCs w:val="32"/>
        </w:rPr>
        <w:t>38</w:t>
      </w:r>
      <w:r>
        <w:rPr>
          <w:rFonts w:hint="eastAsia" w:ascii="仿宋_GB2312" w:hAnsi="仿宋_GB2312" w:eastAsia="仿宋_GB2312" w:cs="仿宋_GB2312"/>
          <w:b w:val="0"/>
          <w:bCs w:val="0"/>
          <w:sz w:val="32"/>
          <w:szCs w:val="32"/>
        </w:rPr>
        <w:t>万元，占基本支出的</w:t>
      </w:r>
      <w:r>
        <w:rPr>
          <w:rFonts w:hint="default" w:ascii="Times New Roman" w:hAnsi="Times New Roman" w:eastAsia="仿宋_GB2312" w:cs="Times New Roman"/>
          <w:b w:val="0"/>
          <w:bCs w:val="0"/>
          <w:sz w:val="32"/>
          <w:szCs w:val="32"/>
          <w:lang w:val="en-US" w:eastAsia="zh-CN"/>
        </w:rPr>
        <w:t>3</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88</w:t>
      </w:r>
      <w:r>
        <w:rPr>
          <w:rFonts w:hint="eastAsia" w:ascii="仿宋_GB2312" w:hAnsi="仿宋_GB2312" w:eastAsia="仿宋_GB2312" w:cs="仿宋_GB2312"/>
          <w:b w:val="0"/>
          <w:bCs w:val="0"/>
          <w:sz w:val="32"/>
          <w:szCs w:val="32"/>
        </w:rPr>
        <w:t>%，主要包括办公费、印刷费、邮电费、差旅费</w:t>
      </w:r>
      <w:r>
        <w:rPr>
          <w:rFonts w:hint="eastAsia" w:ascii="仿宋_GB2312" w:hAnsi="仿宋_GB2312" w:eastAsia="仿宋_GB2312" w:cs="仿宋_GB2312"/>
          <w:b w:val="0"/>
          <w:bCs w:val="0"/>
          <w:sz w:val="32"/>
          <w:szCs w:val="32"/>
          <w:lang w:eastAsia="zh-CN"/>
        </w:rPr>
        <w:t>、维修（护）费、会议费、培训费、公务接待费、劳务费、工会经费、其他交通费用、其他商品和服务支出</w:t>
      </w:r>
      <w:r>
        <w:rPr>
          <w:rFonts w:hint="eastAsia" w:ascii="仿宋_GB2312" w:hAnsi="仿宋_GB2312" w:eastAsia="仿宋_GB2312" w:cs="仿宋_GB2312"/>
          <w:b w:val="0"/>
          <w:bCs w:val="0"/>
          <w:sz w:val="32"/>
          <w:szCs w:val="32"/>
        </w:rPr>
        <w:t>。</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Ansi="黑体"/>
          <w:b w:val="0"/>
          <w:bCs w:val="0"/>
          <w:sz w:val="32"/>
          <w:szCs w:val="32"/>
        </w:rPr>
      </w:pPr>
      <w:r>
        <w:rPr>
          <w:rFonts w:hint="eastAsia" w:hAnsi="黑体"/>
          <w:b w:val="0"/>
          <w:bCs w:val="0"/>
          <w:sz w:val="32"/>
          <w:szCs w:val="32"/>
        </w:rPr>
        <w:t>七、一般公共预算财政拨款三公经费支出决算情况说明</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（一）“三公”经费财政拨款支出决算总体情况说明</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800" w:firstLineChars="25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“三公”经费财政拨款支出预算为</w:t>
      </w:r>
      <w:r>
        <w:rPr>
          <w:rFonts w:hint="default" w:ascii="Times New Roman" w:hAnsi="Times New Roman" w:eastAsia="仿宋_GB2312" w:cs="Times New Roman"/>
          <w:b w:val="0"/>
          <w:bCs w:val="0"/>
          <w:sz w:val="32"/>
          <w:szCs w:val="32"/>
          <w:lang w:val="en-US" w:eastAsia="zh-CN"/>
        </w:rPr>
        <w:t>3</w:t>
      </w:r>
      <w:r>
        <w:rPr>
          <w:rFonts w:hint="eastAsia" w:ascii="仿宋_GB2312" w:hAnsi="仿宋_GB2312" w:eastAsia="仿宋_GB2312" w:cs="仿宋_GB2312"/>
          <w:b w:val="0"/>
          <w:bCs w:val="0"/>
          <w:sz w:val="32"/>
          <w:szCs w:val="32"/>
        </w:rPr>
        <w:t>万元，支出决算为</w:t>
      </w:r>
      <w:r>
        <w:rPr>
          <w:rFonts w:hint="default" w:ascii="Times New Roman" w:hAnsi="Times New Roman" w:eastAsia="仿宋_GB2312" w:cs="Times New Roman"/>
          <w:b w:val="0"/>
          <w:bCs w:val="0"/>
          <w:sz w:val="32"/>
          <w:szCs w:val="32"/>
          <w:lang w:val="en-US" w:eastAsia="zh-CN"/>
        </w:rPr>
        <w:t>1</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03</w:t>
      </w:r>
      <w:r>
        <w:rPr>
          <w:rFonts w:hint="eastAsia" w:ascii="仿宋_GB2312" w:hAnsi="仿宋_GB2312" w:eastAsia="仿宋_GB2312" w:cs="仿宋_GB2312"/>
          <w:b w:val="0"/>
          <w:bCs w:val="0"/>
          <w:sz w:val="32"/>
          <w:szCs w:val="32"/>
        </w:rPr>
        <w:t>万元，完成预算的</w:t>
      </w:r>
      <w:r>
        <w:rPr>
          <w:rFonts w:hint="default" w:ascii="Times New Roman" w:hAnsi="Times New Roman" w:eastAsia="仿宋_GB2312" w:cs="Times New Roman"/>
          <w:b w:val="0"/>
          <w:bCs w:val="0"/>
          <w:sz w:val="32"/>
          <w:szCs w:val="32"/>
          <w:lang w:val="en-US" w:eastAsia="zh-CN"/>
        </w:rPr>
        <w:t>34</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33</w:t>
      </w:r>
      <w:r>
        <w:rPr>
          <w:rFonts w:hint="eastAsia" w:ascii="仿宋_GB2312" w:hAnsi="仿宋_GB2312" w:eastAsia="仿宋_GB2312" w:cs="仿宋_GB2312"/>
          <w:b w:val="0"/>
          <w:bCs w:val="0"/>
          <w:sz w:val="32"/>
          <w:szCs w:val="32"/>
        </w:rPr>
        <w:t>%，其中：</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800" w:firstLineChars="25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公务接待费支出预算为</w:t>
      </w:r>
      <w:r>
        <w:rPr>
          <w:rFonts w:hint="default" w:ascii="Times New Roman" w:hAnsi="Times New Roman" w:eastAsia="仿宋_GB2312" w:cs="Times New Roman"/>
          <w:b w:val="0"/>
          <w:bCs w:val="0"/>
          <w:sz w:val="32"/>
          <w:szCs w:val="32"/>
          <w:lang w:val="en-US" w:eastAsia="zh-CN"/>
        </w:rPr>
        <w:t>3</w:t>
      </w:r>
      <w:r>
        <w:rPr>
          <w:rFonts w:hint="eastAsia" w:ascii="仿宋_GB2312" w:hAnsi="仿宋_GB2312" w:eastAsia="仿宋_GB2312" w:cs="仿宋_GB2312"/>
          <w:b w:val="0"/>
          <w:bCs w:val="0"/>
          <w:sz w:val="32"/>
          <w:szCs w:val="32"/>
        </w:rPr>
        <w:t>万元，支出决算为</w:t>
      </w:r>
      <w:r>
        <w:rPr>
          <w:rFonts w:hint="default" w:ascii="Times New Roman" w:hAnsi="Times New Roman" w:eastAsia="仿宋_GB2312" w:cs="Times New Roman"/>
          <w:b w:val="0"/>
          <w:bCs w:val="0"/>
          <w:sz w:val="32"/>
          <w:szCs w:val="32"/>
          <w:lang w:val="en-US" w:eastAsia="zh-CN"/>
        </w:rPr>
        <w:t>1</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03</w:t>
      </w:r>
      <w:r>
        <w:rPr>
          <w:rFonts w:hint="eastAsia" w:ascii="仿宋_GB2312" w:hAnsi="仿宋_GB2312" w:eastAsia="仿宋_GB2312" w:cs="仿宋_GB2312"/>
          <w:b w:val="0"/>
          <w:bCs w:val="0"/>
          <w:sz w:val="32"/>
          <w:szCs w:val="32"/>
        </w:rPr>
        <w:t>万元，完成预算的</w:t>
      </w:r>
      <w:r>
        <w:rPr>
          <w:rFonts w:hint="default" w:ascii="Times New Roman" w:hAnsi="Times New Roman" w:eastAsia="仿宋_GB2312" w:cs="Times New Roman"/>
          <w:b w:val="0"/>
          <w:bCs w:val="0"/>
          <w:sz w:val="32"/>
          <w:szCs w:val="32"/>
          <w:lang w:val="en-US" w:eastAsia="zh-CN"/>
        </w:rPr>
        <w:t>34</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33</w:t>
      </w:r>
      <w:r>
        <w:rPr>
          <w:rFonts w:hint="eastAsia" w:ascii="仿宋_GB2312" w:hAnsi="仿宋_GB2312" w:eastAsia="仿宋_GB2312" w:cs="仿宋_GB2312"/>
          <w:b w:val="0"/>
          <w:bCs w:val="0"/>
          <w:sz w:val="32"/>
          <w:szCs w:val="32"/>
        </w:rPr>
        <w:t>%，与上年相比减少</w:t>
      </w:r>
      <w:r>
        <w:rPr>
          <w:rFonts w:hint="default" w:ascii="Times New Roman" w:hAnsi="Times New Roman" w:eastAsia="仿宋_GB2312" w:cs="Times New Roman"/>
          <w:b w:val="0"/>
          <w:bCs w:val="0"/>
          <w:sz w:val="32"/>
          <w:szCs w:val="32"/>
          <w:lang w:val="en-US" w:eastAsia="zh-CN"/>
        </w:rPr>
        <w:t>1</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88</w:t>
      </w:r>
      <w:r>
        <w:rPr>
          <w:rFonts w:hint="eastAsia" w:ascii="仿宋_GB2312" w:hAnsi="仿宋_GB2312" w:eastAsia="仿宋_GB2312" w:cs="仿宋_GB2312"/>
          <w:b w:val="0"/>
          <w:bCs w:val="0"/>
          <w:sz w:val="32"/>
          <w:szCs w:val="32"/>
        </w:rPr>
        <w:t>万元，减少</w:t>
      </w:r>
      <w:r>
        <w:rPr>
          <w:rFonts w:hint="default" w:ascii="Times New Roman" w:hAnsi="Times New Roman" w:eastAsia="仿宋_GB2312" w:cs="Times New Roman"/>
          <w:b w:val="0"/>
          <w:bCs w:val="0"/>
          <w:sz w:val="32"/>
          <w:szCs w:val="32"/>
        </w:rPr>
        <w:t>64</w:t>
      </w:r>
      <w:r>
        <w:rPr>
          <w:rFonts w:hint="eastAsia" w:ascii="仿宋_GB2312" w:hAnsi="仿宋_GB2312" w:eastAsia="仿宋_GB2312" w:cs="仿宋_GB2312"/>
          <w:b w:val="0"/>
          <w:bCs w:val="0"/>
          <w:sz w:val="32"/>
          <w:szCs w:val="32"/>
        </w:rPr>
        <w:t>.</w:t>
      </w:r>
      <w:r>
        <w:rPr>
          <w:rFonts w:hint="default" w:ascii="Times New Roman" w:hAnsi="Times New Roman" w:eastAsia="仿宋_GB2312" w:cs="Times New Roman"/>
          <w:b w:val="0"/>
          <w:bCs w:val="0"/>
          <w:sz w:val="32"/>
          <w:szCs w:val="32"/>
          <w:lang w:val="en-US" w:eastAsia="zh-CN"/>
        </w:rPr>
        <w:t>6</w:t>
      </w:r>
      <w:r>
        <w:rPr>
          <w:rFonts w:hint="eastAsia" w:ascii="仿宋_GB2312" w:hAnsi="仿宋_GB2312" w:eastAsia="仿宋_GB2312" w:cs="仿宋_GB2312"/>
          <w:b w:val="0"/>
          <w:bCs w:val="0"/>
          <w:sz w:val="32"/>
          <w:szCs w:val="32"/>
        </w:rPr>
        <w:t>%,决算数小于预算数的主要原因是</w:t>
      </w:r>
      <w:r>
        <w:rPr>
          <w:rFonts w:hint="default" w:ascii="Times New Roman" w:hAnsi="Times New Roman" w:eastAsia="仿宋_GB2312" w:cs="Times New Roman"/>
          <w:b w:val="0"/>
          <w:bCs w:val="0"/>
          <w:sz w:val="32"/>
          <w:szCs w:val="32"/>
          <w:lang w:val="en-US" w:eastAsia="zh-CN"/>
        </w:rPr>
        <w:t>2020</w:t>
      </w:r>
      <w:r>
        <w:rPr>
          <w:rFonts w:hint="eastAsia" w:ascii="仿宋_GB2312" w:hAnsi="仿宋_GB2312" w:eastAsia="仿宋_GB2312" w:cs="仿宋_GB2312"/>
          <w:b w:val="0"/>
          <w:bCs w:val="0"/>
          <w:sz w:val="32"/>
          <w:szCs w:val="32"/>
          <w:lang w:val="en-US" w:eastAsia="zh-CN"/>
        </w:rPr>
        <w:t>年公务接待次数减少，支出减少</w:t>
      </w:r>
      <w:r>
        <w:rPr>
          <w:rFonts w:hint="eastAsia" w:ascii="仿宋_GB2312" w:hAnsi="仿宋_GB2312" w:eastAsia="仿宋_GB2312" w:cs="仿宋_GB2312"/>
          <w:b w:val="0"/>
          <w:bCs w:val="0"/>
          <w:sz w:val="32"/>
          <w:szCs w:val="32"/>
        </w:rPr>
        <w:t>。</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（二）“三公”经费财政拨款支出决算具体情况说明</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rPr>
      </w:pPr>
      <w:r>
        <w:rPr>
          <w:rFonts w:hint="default" w:ascii="Times New Roman" w:hAnsi="Times New Roman" w:eastAsia="仿宋_GB2312" w:cs="Times New Roman"/>
          <w:b w:val="0"/>
          <w:bCs w:val="0"/>
          <w:sz w:val="32"/>
          <w:szCs w:val="32"/>
        </w:rPr>
        <w:t>2020</w:t>
      </w:r>
      <w:r>
        <w:rPr>
          <w:rFonts w:hint="eastAsia" w:ascii="仿宋_GB2312" w:hAnsi="仿宋_GB2312" w:eastAsia="仿宋_GB2312" w:cs="仿宋_GB2312"/>
          <w:b w:val="0"/>
          <w:bCs w:val="0"/>
          <w:sz w:val="32"/>
          <w:szCs w:val="32"/>
        </w:rPr>
        <w:t>年度“三公”经费财政拨款支出决算中，公务接待费支出决算</w:t>
      </w:r>
      <w:r>
        <w:rPr>
          <w:rFonts w:hint="default" w:ascii="Times New Roman" w:hAnsi="Times New Roman" w:eastAsia="仿宋_GB2312" w:cs="Times New Roman"/>
          <w:b w:val="0"/>
          <w:bCs w:val="0"/>
          <w:sz w:val="32"/>
          <w:szCs w:val="32"/>
          <w:lang w:val="en-US" w:eastAsia="zh-CN"/>
        </w:rPr>
        <w:t>1</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03</w:t>
      </w:r>
      <w:r>
        <w:rPr>
          <w:rFonts w:hint="eastAsia" w:ascii="仿宋_GB2312" w:hAnsi="仿宋_GB2312" w:eastAsia="仿宋_GB2312" w:cs="仿宋_GB2312"/>
          <w:b w:val="0"/>
          <w:bCs w:val="0"/>
          <w:sz w:val="32"/>
          <w:szCs w:val="32"/>
        </w:rPr>
        <w:t>万元，占</w:t>
      </w:r>
      <w:r>
        <w:rPr>
          <w:rFonts w:hint="default" w:ascii="Times New Roman" w:hAnsi="Times New Roman" w:eastAsia="仿宋_GB2312" w:cs="Times New Roman"/>
          <w:b w:val="0"/>
          <w:bCs w:val="0"/>
          <w:sz w:val="32"/>
          <w:szCs w:val="32"/>
          <w:lang w:val="en-US" w:eastAsia="zh-CN"/>
        </w:rPr>
        <w:t>100</w:t>
      </w:r>
      <w:r>
        <w:rPr>
          <w:rFonts w:hint="eastAsia" w:ascii="仿宋_GB2312" w:hAnsi="仿宋_GB2312" w:eastAsia="仿宋_GB2312" w:cs="仿宋_GB2312"/>
          <w:b w:val="0"/>
          <w:bCs w:val="0"/>
          <w:sz w:val="32"/>
          <w:szCs w:val="32"/>
        </w:rPr>
        <w:t>%。其中：</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800" w:firstLineChars="25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公务接待费支出决算为</w:t>
      </w:r>
      <w:r>
        <w:rPr>
          <w:rFonts w:hint="default" w:ascii="Times New Roman" w:hAnsi="Times New Roman" w:eastAsia="仿宋_GB2312" w:cs="Times New Roman"/>
          <w:b w:val="0"/>
          <w:bCs w:val="0"/>
          <w:sz w:val="32"/>
          <w:szCs w:val="32"/>
          <w:lang w:val="en-US" w:eastAsia="zh-CN"/>
        </w:rPr>
        <w:t>1</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03</w:t>
      </w:r>
      <w:r>
        <w:rPr>
          <w:rFonts w:hint="eastAsia" w:ascii="仿宋_GB2312" w:hAnsi="仿宋_GB2312" w:eastAsia="仿宋_GB2312" w:cs="仿宋_GB2312"/>
          <w:b w:val="0"/>
          <w:bCs w:val="0"/>
          <w:sz w:val="32"/>
          <w:szCs w:val="32"/>
        </w:rPr>
        <w:t>万元，全年共接待来访团组</w:t>
      </w:r>
      <w:r>
        <w:rPr>
          <w:rFonts w:hint="default" w:ascii="Times New Roman" w:hAnsi="Times New Roman" w:eastAsia="仿宋_GB2312" w:cs="Times New Roman"/>
          <w:b w:val="0"/>
          <w:bCs w:val="0"/>
          <w:sz w:val="32"/>
          <w:szCs w:val="32"/>
          <w:lang w:val="en-US" w:eastAsia="zh-CN"/>
        </w:rPr>
        <w:t>17</w:t>
      </w:r>
      <w:r>
        <w:rPr>
          <w:rFonts w:hint="eastAsia" w:ascii="仿宋_GB2312" w:hAnsi="仿宋_GB2312" w:eastAsia="仿宋_GB2312" w:cs="仿宋_GB2312"/>
          <w:b w:val="0"/>
          <w:bCs w:val="0"/>
          <w:sz w:val="32"/>
          <w:szCs w:val="32"/>
        </w:rPr>
        <w:t>个、来宾</w:t>
      </w:r>
      <w:r>
        <w:rPr>
          <w:rFonts w:hint="default" w:ascii="Times New Roman" w:hAnsi="Times New Roman" w:eastAsia="仿宋_GB2312" w:cs="Times New Roman"/>
          <w:b w:val="0"/>
          <w:bCs w:val="0"/>
          <w:sz w:val="32"/>
          <w:szCs w:val="32"/>
          <w:lang w:val="en-US" w:eastAsia="zh-CN"/>
        </w:rPr>
        <w:t>106</w:t>
      </w:r>
      <w:r>
        <w:rPr>
          <w:rFonts w:hint="eastAsia" w:ascii="仿宋_GB2312" w:hAnsi="仿宋_GB2312" w:eastAsia="仿宋_GB2312" w:cs="仿宋_GB2312"/>
          <w:b w:val="0"/>
          <w:bCs w:val="0"/>
          <w:sz w:val="32"/>
          <w:szCs w:val="32"/>
        </w:rPr>
        <w:t>人次，主要是</w:t>
      </w:r>
      <w:r>
        <w:rPr>
          <w:rFonts w:hint="eastAsia" w:ascii="仿宋_GB2312" w:hAnsi="仿宋_GB2312" w:eastAsia="仿宋_GB2312" w:cs="仿宋_GB2312"/>
          <w:b w:val="0"/>
          <w:bCs w:val="0"/>
          <w:sz w:val="32"/>
          <w:szCs w:val="32"/>
          <w:lang w:eastAsia="zh-CN"/>
        </w:rPr>
        <w:t>湖南省各市州社保中心到省机关事保学习相关业务</w:t>
      </w:r>
      <w:r>
        <w:rPr>
          <w:rFonts w:hint="eastAsia" w:ascii="仿宋_GB2312" w:hAnsi="仿宋_GB2312" w:eastAsia="仿宋_GB2312" w:cs="仿宋_GB2312"/>
          <w:b w:val="0"/>
          <w:bCs w:val="0"/>
          <w:sz w:val="32"/>
          <w:szCs w:val="32"/>
        </w:rPr>
        <w:t>发生的接待支出。</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Ansi="黑体"/>
          <w:b w:val="0"/>
          <w:bCs w:val="0"/>
          <w:sz w:val="32"/>
          <w:szCs w:val="32"/>
        </w:rPr>
      </w:pPr>
      <w:r>
        <w:rPr>
          <w:rFonts w:hint="eastAsia" w:hAnsi="黑体"/>
          <w:b w:val="0"/>
          <w:bCs w:val="0"/>
          <w:sz w:val="32"/>
          <w:szCs w:val="32"/>
        </w:rPr>
        <w:t>八、政府性基金预算收入支出决算情况</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jc w:val="left"/>
        <w:textAlignment w:val="auto"/>
        <w:outlineLvl w:val="9"/>
        <w:rPr>
          <w:rFonts w:hint="eastAsia" w:ascii="仿宋_GB2312" w:hAnsi="仿宋_GB2312" w:eastAsia="仿宋_GB2312" w:cs="仿宋_GB2312"/>
          <w:b w:val="0"/>
          <w:bCs w:val="0"/>
          <w:sz w:val="32"/>
          <w:szCs w:val="32"/>
        </w:rPr>
      </w:pPr>
      <w:r>
        <w:rPr>
          <w:rFonts w:hint="eastAsia" w:asciiTheme="minorEastAsia" w:hAnsiTheme="minorEastAsia" w:eastAsiaTheme="minorEastAsia"/>
          <w:b w:val="0"/>
          <w:bCs w:val="0"/>
          <w:sz w:val="32"/>
          <w:szCs w:val="32"/>
        </w:rPr>
        <w:t xml:space="preserve">    </w:t>
      </w:r>
      <w:r>
        <w:rPr>
          <w:rFonts w:hint="eastAsia" w:ascii="仿宋_GB2312" w:hAnsi="仿宋_GB2312" w:eastAsia="仿宋_GB2312" w:cs="仿宋_GB2312"/>
          <w:b w:val="0"/>
          <w:bCs w:val="0"/>
          <w:sz w:val="32"/>
          <w:szCs w:val="32"/>
        </w:rPr>
        <w:t>本单位无政府性基金收支</w:t>
      </w:r>
      <w:r>
        <w:rPr>
          <w:rFonts w:hint="eastAsia" w:ascii="仿宋_GB2312" w:hAnsi="仿宋_GB2312" w:eastAsia="仿宋_GB2312" w:cs="仿宋_GB2312"/>
          <w:b w:val="0"/>
          <w:bCs w:val="0"/>
          <w:sz w:val="32"/>
          <w:szCs w:val="32"/>
          <w:lang w:eastAsia="zh-CN"/>
        </w:rPr>
        <w:t>。</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Ansi="黑体"/>
          <w:b w:val="0"/>
          <w:bCs w:val="0"/>
          <w:sz w:val="32"/>
          <w:szCs w:val="32"/>
        </w:rPr>
      </w:pPr>
      <w:r>
        <w:rPr>
          <w:rFonts w:hint="eastAsia" w:hAnsi="黑体"/>
          <w:b w:val="0"/>
          <w:bCs w:val="0"/>
          <w:sz w:val="32"/>
          <w:szCs w:val="32"/>
        </w:rPr>
        <w:t>九、关于机关运行经费支出说明</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本部门</w:t>
      </w:r>
      <w:r>
        <w:rPr>
          <w:rFonts w:hint="default" w:ascii="Times New Roman" w:hAnsi="Times New Roman" w:eastAsia="仿宋_GB2312" w:cs="Times New Roman"/>
          <w:b w:val="0"/>
          <w:bCs w:val="0"/>
          <w:sz w:val="32"/>
          <w:szCs w:val="32"/>
        </w:rPr>
        <w:t>2020</w:t>
      </w:r>
      <w:r>
        <w:rPr>
          <w:rFonts w:hint="eastAsia" w:ascii="仿宋_GB2312" w:hAnsi="仿宋_GB2312" w:eastAsia="仿宋_GB2312" w:cs="仿宋_GB2312"/>
          <w:b w:val="0"/>
          <w:bCs w:val="0"/>
          <w:sz w:val="32"/>
          <w:szCs w:val="32"/>
        </w:rPr>
        <w:t>年度机关运行经费支出</w:t>
      </w:r>
      <w:r>
        <w:rPr>
          <w:rFonts w:hint="default" w:ascii="Times New Roman" w:hAnsi="Times New Roman" w:eastAsia="仿宋_GB2312" w:cs="Times New Roman"/>
          <w:b w:val="0"/>
          <w:bCs w:val="0"/>
          <w:sz w:val="32"/>
          <w:szCs w:val="32"/>
          <w:lang w:val="en-US" w:eastAsia="zh-CN"/>
        </w:rPr>
        <w:t>22</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38</w:t>
      </w:r>
      <w:r>
        <w:rPr>
          <w:rFonts w:hint="eastAsia" w:ascii="仿宋_GB2312" w:hAnsi="仿宋_GB2312" w:eastAsia="仿宋_GB2312" w:cs="仿宋_GB2312"/>
          <w:b w:val="0"/>
          <w:bCs w:val="0"/>
          <w:sz w:val="32"/>
          <w:szCs w:val="32"/>
        </w:rPr>
        <w:t>万元，比年初预算数减少</w:t>
      </w:r>
      <w:r>
        <w:rPr>
          <w:rFonts w:hint="default" w:ascii="Times New Roman" w:hAnsi="Times New Roman" w:eastAsia="仿宋_GB2312" w:cs="Times New Roman"/>
          <w:b w:val="0"/>
          <w:bCs w:val="0"/>
          <w:sz w:val="32"/>
          <w:szCs w:val="32"/>
          <w:lang w:val="en-US" w:eastAsia="zh-CN"/>
        </w:rPr>
        <w:t>49</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45</w:t>
      </w:r>
      <w:r>
        <w:rPr>
          <w:rFonts w:hint="eastAsia" w:ascii="仿宋_GB2312" w:hAnsi="仿宋_GB2312" w:eastAsia="仿宋_GB2312" w:cs="仿宋_GB2312"/>
          <w:b w:val="0"/>
          <w:bCs w:val="0"/>
          <w:sz w:val="32"/>
          <w:szCs w:val="32"/>
        </w:rPr>
        <w:t>万元，降低</w:t>
      </w:r>
      <w:r>
        <w:rPr>
          <w:rFonts w:hint="default" w:ascii="Times New Roman" w:hAnsi="Times New Roman" w:eastAsia="仿宋_GB2312" w:cs="Times New Roman"/>
          <w:b w:val="0"/>
          <w:bCs w:val="0"/>
          <w:sz w:val="32"/>
          <w:szCs w:val="32"/>
          <w:lang w:val="en-US" w:eastAsia="zh-CN"/>
        </w:rPr>
        <w:t>68</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84</w:t>
      </w:r>
      <w:r>
        <w:rPr>
          <w:rFonts w:hint="eastAsia" w:ascii="仿宋_GB2312" w:hAnsi="仿宋_GB2312" w:eastAsia="仿宋_GB2312" w:cs="仿宋_GB2312"/>
          <w:b w:val="0"/>
          <w:bCs w:val="0"/>
          <w:sz w:val="32"/>
          <w:szCs w:val="32"/>
        </w:rPr>
        <w:t>%。主要原因是：</w:t>
      </w:r>
      <w:r>
        <w:rPr>
          <w:rFonts w:hint="default" w:ascii="Times New Roman" w:hAnsi="Times New Roman" w:eastAsia="仿宋_GB2312" w:cs="Times New Roman"/>
          <w:b w:val="0"/>
          <w:bCs w:val="0"/>
          <w:sz w:val="32"/>
          <w:szCs w:val="32"/>
          <w:lang w:val="en-US" w:eastAsia="zh-CN"/>
        </w:rPr>
        <w:t>2020</w:t>
      </w:r>
      <w:r>
        <w:rPr>
          <w:rFonts w:hint="eastAsia" w:ascii="仿宋_GB2312" w:hAnsi="仿宋_GB2312" w:eastAsia="仿宋_GB2312" w:cs="仿宋_GB2312"/>
          <w:b w:val="0"/>
          <w:bCs w:val="0"/>
          <w:sz w:val="32"/>
          <w:szCs w:val="32"/>
          <w:lang w:val="en-US" w:eastAsia="zh-CN"/>
        </w:rPr>
        <w:t>年</w:t>
      </w:r>
      <w:r>
        <w:rPr>
          <w:rFonts w:hint="default" w:ascii="Times New Roman" w:hAnsi="Times New Roman" w:eastAsia="仿宋_GB2312" w:cs="Times New Roman"/>
          <w:b w:val="0"/>
          <w:bCs w:val="0"/>
          <w:sz w:val="32"/>
          <w:szCs w:val="32"/>
          <w:lang w:val="en-US" w:eastAsia="zh-CN"/>
        </w:rPr>
        <w:t>3</w:t>
      </w:r>
      <w:r>
        <w:rPr>
          <w:rFonts w:hint="eastAsia" w:ascii="仿宋_GB2312" w:hAnsi="仿宋_GB2312" w:eastAsia="仿宋_GB2312" w:cs="仿宋_GB2312"/>
          <w:b w:val="0"/>
          <w:bCs w:val="0"/>
          <w:sz w:val="32"/>
          <w:szCs w:val="32"/>
          <w:lang w:val="en-US" w:eastAsia="zh-CN"/>
        </w:rPr>
        <w:t>月，我中心</w:t>
      </w:r>
      <w:r>
        <w:rPr>
          <w:rFonts w:hint="eastAsia" w:ascii="仿宋_GB2312" w:hAnsi="仿宋_GB2312" w:eastAsia="仿宋_GB2312" w:cs="仿宋_GB2312"/>
          <w:b w:val="0"/>
          <w:bCs w:val="0"/>
          <w:sz w:val="32"/>
          <w:szCs w:val="32"/>
        </w:rPr>
        <w:t>机关运行经费</w:t>
      </w:r>
      <w:r>
        <w:rPr>
          <w:rFonts w:hint="eastAsia" w:ascii="仿宋_GB2312" w:hAnsi="仿宋_GB2312" w:eastAsia="仿宋_GB2312" w:cs="仿宋_GB2312"/>
          <w:b w:val="0"/>
          <w:bCs w:val="0"/>
          <w:sz w:val="32"/>
          <w:szCs w:val="32"/>
          <w:lang w:eastAsia="zh-CN"/>
        </w:rPr>
        <w:t>指标随人社厅安排追减</w:t>
      </w:r>
      <w:r>
        <w:rPr>
          <w:rFonts w:hint="default" w:ascii="Times New Roman" w:hAnsi="Times New Roman" w:eastAsia="仿宋_GB2312" w:cs="Times New Roman"/>
          <w:b w:val="0"/>
          <w:bCs w:val="0"/>
          <w:sz w:val="32"/>
          <w:szCs w:val="32"/>
          <w:lang w:val="en-US" w:eastAsia="zh-CN"/>
        </w:rPr>
        <w:t>20</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46</w:t>
      </w:r>
      <w:r>
        <w:rPr>
          <w:rFonts w:hint="eastAsia" w:ascii="仿宋_GB2312" w:hAnsi="仿宋_GB2312" w:eastAsia="仿宋_GB2312" w:cs="仿宋_GB2312"/>
          <w:b w:val="0"/>
          <w:bCs w:val="0"/>
          <w:sz w:val="32"/>
          <w:szCs w:val="32"/>
          <w:lang w:val="en-US" w:eastAsia="zh-CN"/>
        </w:rPr>
        <w:t>万元，年中，由于单位人员经费存在硬缺口，经财政厅审批从</w:t>
      </w:r>
      <w:r>
        <w:rPr>
          <w:rFonts w:hint="eastAsia" w:ascii="仿宋_GB2312" w:hAnsi="仿宋_GB2312" w:eastAsia="仿宋_GB2312" w:cs="仿宋_GB2312"/>
          <w:b w:val="0"/>
          <w:bCs w:val="0"/>
          <w:sz w:val="32"/>
          <w:szCs w:val="32"/>
        </w:rPr>
        <w:t>机关运行经费</w:t>
      </w:r>
      <w:r>
        <w:rPr>
          <w:rFonts w:hint="eastAsia" w:ascii="仿宋_GB2312" w:hAnsi="仿宋_GB2312" w:eastAsia="仿宋_GB2312" w:cs="仿宋_GB2312"/>
          <w:b w:val="0"/>
          <w:bCs w:val="0"/>
          <w:sz w:val="32"/>
          <w:szCs w:val="32"/>
          <w:lang w:eastAsia="zh-CN"/>
        </w:rPr>
        <w:t>中调整一部分指标至人员经费，因此机关运行经费决算数小于年初预算数</w:t>
      </w:r>
      <w:r>
        <w:rPr>
          <w:rFonts w:hint="eastAsia" w:ascii="仿宋_GB2312" w:hAnsi="仿宋_GB2312" w:eastAsia="仿宋_GB2312" w:cs="仿宋_GB2312"/>
          <w:b w:val="0"/>
          <w:bCs w:val="0"/>
          <w:sz w:val="32"/>
          <w:szCs w:val="32"/>
        </w:rPr>
        <w:t>。</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Ansi="黑体"/>
          <w:b w:val="0"/>
          <w:bCs w:val="0"/>
          <w:sz w:val="32"/>
          <w:szCs w:val="32"/>
        </w:rPr>
      </w:pPr>
      <w:r>
        <w:rPr>
          <w:rFonts w:hint="eastAsia" w:hAnsi="黑体"/>
          <w:b w:val="0"/>
          <w:bCs w:val="0"/>
          <w:sz w:val="32"/>
          <w:szCs w:val="32"/>
        </w:rPr>
        <w:t>十、一般性支出情况</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rPr>
      </w:pPr>
      <w:r>
        <w:rPr>
          <w:rFonts w:hint="default" w:ascii="Times New Roman" w:hAnsi="Times New Roman" w:eastAsia="仿宋_GB2312" w:cs="Times New Roman"/>
          <w:b w:val="0"/>
          <w:bCs w:val="0"/>
          <w:sz w:val="32"/>
          <w:szCs w:val="32"/>
        </w:rPr>
        <w:t>2020</w:t>
      </w:r>
      <w:r>
        <w:rPr>
          <w:rFonts w:hint="eastAsia" w:ascii="仿宋_GB2312" w:hAnsi="仿宋_GB2312" w:eastAsia="仿宋_GB2312" w:cs="仿宋_GB2312"/>
          <w:b w:val="0"/>
          <w:bCs w:val="0"/>
          <w:sz w:val="32"/>
          <w:szCs w:val="32"/>
        </w:rPr>
        <w:t>年本部门开支会议费</w:t>
      </w:r>
      <w:r>
        <w:rPr>
          <w:rFonts w:hint="default" w:ascii="Times New Roman" w:hAnsi="Times New Roman" w:eastAsia="仿宋_GB2312" w:cs="Times New Roman"/>
          <w:b w:val="0"/>
          <w:bCs w:val="0"/>
          <w:sz w:val="32"/>
          <w:szCs w:val="32"/>
        </w:rPr>
        <w:t>3</w:t>
      </w:r>
      <w:r>
        <w:rPr>
          <w:rFonts w:hint="eastAsia" w:ascii="仿宋_GB2312" w:hAnsi="仿宋_GB2312" w:eastAsia="仿宋_GB2312" w:cs="仿宋_GB2312"/>
          <w:b w:val="0"/>
          <w:bCs w:val="0"/>
          <w:sz w:val="32"/>
          <w:szCs w:val="32"/>
        </w:rPr>
        <w:t>.</w:t>
      </w:r>
      <w:r>
        <w:rPr>
          <w:rFonts w:hint="default" w:ascii="Times New Roman" w:hAnsi="Times New Roman" w:eastAsia="仿宋_GB2312" w:cs="Times New Roman"/>
          <w:b w:val="0"/>
          <w:bCs w:val="0"/>
          <w:sz w:val="32"/>
          <w:szCs w:val="32"/>
        </w:rPr>
        <w:t>15</w:t>
      </w:r>
      <w:r>
        <w:rPr>
          <w:rFonts w:hint="eastAsia" w:ascii="仿宋_GB2312" w:hAnsi="仿宋_GB2312" w:eastAsia="仿宋_GB2312" w:cs="仿宋_GB2312"/>
          <w:b w:val="0"/>
          <w:bCs w:val="0"/>
          <w:sz w:val="32"/>
          <w:szCs w:val="32"/>
        </w:rPr>
        <w:t>万元，用于召开</w:t>
      </w:r>
      <w:r>
        <w:rPr>
          <w:rFonts w:hint="default" w:ascii="Times New Roman" w:hAnsi="Times New Roman" w:eastAsia="仿宋_GB2312" w:cs="Times New Roman"/>
          <w:b w:val="0"/>
          <w:bCs w:val="0"/>
          <w:sz w:val="32"/>
          <w:szCs w:val="32"/>
        </w:rPr>
        <w:t>2020</w:t>
      </w:r>
      <w:r>
        <w:rPr>
          <w:rFonts w:hint="eastAsia" w:ascii="仿宋_GB2312" w:hAnsi="仿宋_GB2312" w:eastAsia="仿宋_GB2312" w:cs="仿宋_GB2312"/>
          <w:b w:val="0"/>
          <w:bCs w:val="0"/>
          <w:sz w:val="32"/>
          <w:szCs w:val="32"/>
        </w:rPr>
        <w:t>年度湖南省职业年金运营管理工作会议，人数</w:t>
      </w:r>
      <w:r>
        <w:rPr>
          <w:rFonts w:hint="default" w:ascii="Times New Roman" w:hAnsi="Times New Roman" w:eastAsia="仿宋_GB2312" w:cs="Times New Roman"/>
          <w:b w:val="0"/>
          <w:bCs w:val="0"/>
          <w:sz w:val="32"/>
          <w:szCs w:val="32"/>
        </w:rPr>
        <w:t>80</w:t>
      </w:r>
      <w:r>
        <w:rPr>
          <w:rFonts w:hint="eastAsia" w:ascii="仿宋_GB2312" w:hAnsi="仿宋_GB2312" w:eastAsia="仿宋_GB2312" w:cs="仿宋_GB2312"/>
          <w:b w:val="0"/>
          <w:bCs w:val="0"/>
          <w:sz w:val="32"/>
          <w:szCs w:val="32"/>
        </w:rPr>
        <w:t>人，内容一是省机关事保中心分析总结</w:t>
      </w:r>
      <w:r>
        <w:rPr>
          <w:rFonts w:hint="default" w:ascii="Times New Roman" w:hAnsi="Times New Roman" w:eastAsia="仿宋_GB2312" w:cs="Times New Roman"/>
          <w:b w:val="0"/>
          <w:bCs w:val="0"/>
          <w:sz w:val="32"/>
          <w:szCs w:val="32"/>
        </w:rPr>
        <w:t>2019</w:t>
      </w:r>
      <w:r>
        <w:rPr>
          <w:rFonts w:hint="eastAsia" w:ascii="仿宋_GB2312" w:hAnsi="仿宋_GB2312" w:eastAsia="仿宋_GB2312" w:cs="仿宋_GB2312"/>
          <w:b w:val="0"/>
          <w:bCs w:val="0"/>
          <w:sz w:val="32"/>
          <w:szCs w:val="32"/>
        </w:rPr>
        <w:t>年湖南省职业年金投资运营情况；二是受托人、托管人分析总结各自计划管理情况，并对</w:t>
      </w:r>
      <w:r>
        <w:rPr>
          <w:rFonts w:hint="default" w:ascii="Times New Roman" w:hAnsi="Times New Roman" w:eastAsia="仿宋_GB2312" w:cs="Times New Roman"/>
          <w:b w:val="0"/>
          <w:bCs w:val="0"/>
          <w:sz w:val="32"/>
          <w:szCs w:val="32"/>
        </w:rPr>
        <w:t>2020</w:t>
      </w:r>
      <w:r>
        <w:rPr>
          <w:rFonts w:hint="eastAsia" w:ascii="仿宋_GB2312" w:hAnsi="仿宋_GB2312" w:eastAsia="仿宋_GB2312" w:cs="仿宋_GB2312"/>
          <w:b w:val="0"/>
          <w:bCs w:val="0"/>
          <w:sz w:val="32"/>
          <w:szCs w:val="32"/>
        </w:rPr>
        <w:t>年工作做出安排；三是投管人分主题介绍投资管理经验；四是厅领导对做好</w:t>
      </w:r>
      <w:r>
        <w:rPr>
          <w:rFonts w:hint="default" w:ascii="Times New Roman" w:hAnsi="Times New Roman" w:eastAsia="仿宋_GB2312" w:cs="Times New Roman"/>
          <w:b w:val="0"/>
          <w:bCs w:val="0"/>
          <w:sz w:val="32"/>
          <w:szCs w:val="32"/>
        </w:rPr>
        <w:t>2020</w:t>
      </w:r>
      <w:r>
        <w:rPr>
          <w:rFonts w:hint="eastAsia" w:ascii="仿宋_GB2312" w:hAnsi="仿宋_GB2312" w:eastAsia="仿宋_GB2312" w:cs="仿宋_GB2312"/>
          <w:b w:val="0"/>
          <w:bCs w:val="0"/>
          <w:sz w:val="32"/>
          <w:szCs w:val="32"/>
        </w:rPr>
        <w:t>年我省职业年金投资运营提要求。开支培训费</w:t>
      </w:r>
      <w:r>
        <w:rPr>
          <w:rFonts w:hint="default" w:ascii="Times New Roman" w:hAnsi="Times New Roman" w:eastAsia="仿宋_GB2312" w:cs="Times New Roman"/>
          <w:b w:val="0"/>
          <w:bCs w:val="0"/>
          <w:sz w:val="32"/>
          <w:szCs w:val="32"/>
        </w:rPr>
        <w:t>0</w:t>
      </w:r>
      <w:r>
        <w:rPr>
          <w:rFonts w:hint="eastAsia" w:ascii="仿宋_GB2312" w:hAnsi="仿宋_GB2312" w:eastAsia="仿宋_GB2312" w:cs="仿宋_GB2312"/>
          <w:b w:val="0"/>
          <w:bCs w:val="0"/>
          <w:sz w:val="32"/>
          <w:szCs w:val="32"/>
        </w:rPr>
        <w:t>.</w:t>
      </w:r>
      <w:r>
        <w:rPr>
          <w:rFonts w:hint="default" w:ascii="Times New Roman" w:hAnsi="Times New Roman" w:eastAsia="仿宋_GB2312" w:cs="Times New Roman"/>
          <w:b w:val="0"/>
          <w:bCs w:val="0"/>
          <w:sz w:val="32"/>
          <w:szCs w:val="32"/>
        </w:rPr>
        <w:t>05</w:t>
      </w:r>
      <w:r>
        <w:rPr>
          <w:rFonts w:hint="eastAsia" w:ascii="仿宋_GB2312" w:hAnsi="仿宋_GB2312" w:eastAsia="仿宋_GB2312" w:cs="仿宋_GB2312"/>
          <w:b w:val="0"/>
          <w:bCs w:val="0"/>
          <w:sz w:val="32"/>
          <w:szCs w:val="32"/>
        </w:rPr>
        <w:t>万元，用于开展会计人员继续教育培训，人数</w:t>
      </w:r>
      <w:r>
        <w:rPr>
          <w:rFonts w:hint="default" w:ascii="Times New Roman" w:hAnsi="Times New Roman" w:eastAsia="仿宋_GB2312" w:cs="Times New Roman"/>
          <w:b w:val="0"/>
          <w:bCs w:val="0"/>
          <w:sz w:val="32"/>
          <w:szCs w:val="32"/>
        </w:rPr>
        <w:t>6</w:t>
      </w:r>
      <w:r>
        <w:rPr>
          <w:rFonts w:hint="eastAsia" w:ascii="仿宋_GB2312" w:hAnsi="仿宋_GB2312" w:eastAsia="仿宋_GB2312" w:cs="仿宋_GB2312"/>
          <w:b w:val="0"/>
          <w:bCs w:val="0"/>
          <w:sz w:val="32"/>
          <w:szCs w:val="32"/>
        </w:rPr>
        <w:t>人，内容为培训单位会计人员。</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Ansi="黑体"/>
          <w:b w:val="0"/>
          <w:bCs w:val="0"/>
          <w:sz w:val="32"/>
          <w:szCs w:val="32"/>
        </w:rPr>
      </w:pPr>
      <w:r>
        <w:rPr>
          <w:rFonts w:hint="eastAsia" w:hAnsi="黑体"/>
          <w:b w:val="0"/>
          <w:bCs w:val="0"/>
          <w:sz w:val="32"/>
          <w:szCs w:val="32"/>
        </w:rPr>
        <w:t>十一、关于政府采购支出说明</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Times New Roman" w:hAnsi="Times New Roman" w:eastAsia="仿宋_GB2312" w:cs="Times New Roman"/>
          <w:b w:val="0"/>
          <w:bCs w:val="0"/>
          <w:sz w:val="32"/>
          <w:szCs w:val="32"/>
          <w:lang w:val="en-US" w:eastAsia="zh-CN"/>
        </w:rPr>
      </w:pPr>
      <w:r>
        <w:rPr>
          <w:rFonts w:hint="eastAsia" w:ascii="仿宋_GB2312" w:hAnsi="仿宋_GB2312" w:eastAsia="仿宋_GB2312" w:cs="仿宋_GB2312"/>
          <w:b w:val="0"/>
          <w:bCs w:val="0"/>
          <w:sz w:val="32"/>
          <w:szCs w:val="32"/>
        </w:rPr>
        <w:t>本部门</w:t>
      </w:r>
      <w:r>
        <w:rPr>
          <w:rFonts w:hint="default" w:ascii="Times New Roman" w:hAnsi="Times New Roman" w:eastAsia="仿宋_GB2312" w:cs="Times New Roman"/>
          <w:b w:val="0"/>
          <w:bCs w:val="0"/>
          <w:sz w:val="32"/>
          <w:szCs w:val="32"/>
        </w:rPr>
        <w:t>2020</w:t>
      </w:r>
      <w:r>
        <w:rPr>
          <w:rFonts w:hint="eastAsia" w:ascii="仿宋_GB2312" w:hAnsi="仿宋_GB2312" w:eastAsia="仿宋_GB2312" w:cs="仿宋_GB2312"/>
          <w:b w:val="0"/>
          <w:bCs w:val="0"/>
          <w:sz w:val="32"/>
          <w:szCs w:val="32"/>
        </w:rPr>
        <w:t>年度政府采购支出总额</w:t>
      </w:r>
      <w:r>
        <w:rPr>
          <w:rFonts w:hint="default" w:ascii="Times New Roman" w:hAnsi="Times New Roman" w:eastAsia="仿宋_GB2312" w:cs="Times New Roman"/>
          <w:b w:val="0"/>
          <w:bCs w:val="0"/>
          <w:sz w:val="32"/>
          <w:szCs w:val="32"/>
          <w:lang w:val="en-US" w:eastAsia="zh-CN"/>
        </w:rPr>
        <w:t>8</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37</w:t>
      </w:r>
      <w:r>
        <w:rPr>
          <w:rFonts w:hint="eastAsia" w:ascii="仿宋_GB2312" w:hAnsi="仿宋_GB2312" w:eastAsia="仿宋_GB2312" w:cs="仿宋_GB2312"/>
          <w:b w:val="0"/>
          <w:bCs w:val="0"/>
          <w:sz w:val="32"/>
          <w:szCs w:val="32"/>
        </w:rPr>
        <w:t>万元，其中：政府采购货物支出</w:t>
      </w:r>
      <w:r>
        <w:rPr>
          <w:rFonts w:hint="default" w:ascii="Times New Roman" w:hAnsi="Times New Roman" w:eastAsia="仿宋_GB2312" w:cs="Times New Roman"/>
          <w:b w:val="0"/>
          <w:bCs w:val="0"/>
          <w:sz w:val="32"/>
          <w:szCs w:val="32"/>
          <w:lang w:val="en-US" w:eastAsia="zh-CN"/>
        </w:rPr>
        <w:t>5</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03</w:t>
      </w:r>
      <w:r>
        <w:rPr>
          <w:rFonts w:hint="eastAsia" w:ascii="仿宋_GB2312" w:hAnsi="仿宋_GB2312" w:eastAsia="仿宋_GB2312" w:cs="仿宋_GB2312"/>
          <w:b w:val="0"/>
          <w:bCs w:val="0"/>
          <w:sz w:val="32"/>
          <w:szCs w:val="32"/>
        </w:rPr>
        <w:t>万元、政府采购服务支出</w:t>
      </w:r>
      <w:r>
        <w:rPr>
          <w:rFonts w:hint="default" w:ascii="Times New Roman" w:hAnsi="Times New Roman" w:eastAsia="仿宋_GB2312" w:cs="Times New Roman"/>
          <w:b w:val="0"/>
          <w:bCs w:val="0"/>
          <w:sz w:val="32"/>
          <w:szCs w:val="32"/>
          <w:lang w:val="en-US" w:eastAsia="zh-CN"/>
        </w:rPr>
        <w:t>3</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34</w:t>
      </w:r>
      <w:r>
        <w:rPr>
          <w:rFonts w:hint="eastAsia" w:ascii="仿宋_GB2312" w:hAnsi="仿宋_GB2312" w:eastAsia="仿宋_GB2312" w:cs="仿宋_GB2312"/>
          <w:b w:val="0"/>
          <w:bCs w:val="0"/>
          <w:sz w:val="32"/>
          <w:szCs w:val="32"/>
        </w:rPr>
        <w:t>万元。</w:t>
      </w:r>
      <w:r>
        <w:rPr>
          <w:rFonts w:hint="eastAsia" w:ascii="Times New Roman" w:hAnsi="Times New Roman" w:eastAsia="仿宋_GB2312" w:cs="Times New Roman"/>
          <w:b w:val="0"/>
          <w:bCs w:val="0"/>
          <w:sz w:val="32"/>
          <w:szCs w:val="32"/>
          <w:lang w:val="en-US" w:eastAsia="zh-CN"/>
        </w:rPr>
        <w:t>授予中小企业合同金额8.37万元，占政府采购支出总额的100%，其中：授予小微企业合同金额3.67万元，占政府采购支出总额的43.85%。</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Ansi="黑体"/>
          <w:b w:val="0"/>
          <w:bCs w:val="0"/>
          <w:sz w:val="32"/>
          <w:szCs w:val="32"/>
        </w:rPr>
      </w:pPr>
      <w:r>
        <w:rPr>
          <w:rFonts w:hint="eastAsia" w:hAnsi="黑体"/>
          <w:b w:val="0"/>
          <w:bCs w:val="0"/>
          <w:sz w:val="32"/>
          <w:szCs w:val="32"/>
        </w:rPr>
        <w:t>十二、关于国有资产占用情况说明</w:t>
      </w:r>
      <w:bookmarkStart w:id="3" w:name="_GoBack"/>
      <w:bookmarkEnd w:id="3"/>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截至</w:t>
      </w:r>
      <w:r>
        <w:rPr>
          <w:rFonts w:hint="default" w:ascii="Times New Roman" w:hAnsi="Times New Roman" w:eastAsia="仿宋_GB2312" w:cs="Times New Roman"/>
          <w:b w:val="0"/>
          <w:bCs w:val="0"/>
          <w:sz w:val="32"/>
          <w:szCs w:val="32"/>
        </w:rPr>
        <w:t>2020</w:t>
      </w:r>
      <w:r>
        <w:rPr>
          <w:rFonts w:hint="eastAsia" w:ascii="仿宋_GB2312" w:hAnsi="仿宋_GB2312" w:eastAsia="仿宋_GB2312" w:cs="仿宋_GB2312"/>
          <w:b w:val="0"/>
          <w:bCs w:val="0"/>
          <w:sz w:val="32"/>
          <w:szCs w:val="32"/>
        </w:rPr>
        <w:t>年</w:t>
      </w:r>
      <w:r>
        <w:rPr>
          <w:rFonts w:hint="default" w:ascii="Times New Roman" w:hAnsi="Times New Roman" w:eastAsia="仿宋_GB2312" w:cs="Times New Roman"/>
          <w:b w:val="0"/>
          <w:bCs w:val="0"/>
          <w:sz w:val="32"/>
          <w:szCs w:val="32"/>
        </w:rPr>
        <w:t>12</w:t>
      </w:r>
      <w:r>
        <w:rPr>
          <w:rFonts w:hint="eastAsia" w:ascii="仿宋_GB2312" w:hAnsi="仿宋_GB2312" w:eastAsia="仿宋_GB2312" w:cs="仿宋_GB2312"/>
          <w:b w:val="0"/>
          <w:bCs w:val="0"/>
          <w:sz w:val="32"/>
          <w:szCs w:val="32"/>
        </w:rPr>
        <w:t>月</w:t>
      </w:r>
      <w:r>
        <w:rPr>
          <w:rFonts w:hint="default" w:ascii="Times New Roman" w:hAnsi="Times New Roman" w:eastAsia="仿宋_GB2312" w:cs="Times New Roman"/>
          <w:b w:val="0"/>
          <w:bCs w:val="0"/>
          <w:sz w:val="32"/>
          <w:szCs w:val="32"/>
        </w:rPr>
        <w:t>31</w:t>
      </w:r>
      <w:r>
        <w:rPr>
          <w:rFonts w:hint="eastAsia" w:ascii="仿宋_GB2312" w:hAnsi="仿宋_GB2312" w:eastAsia="仿宋_GB2312" w:cs="仿宋_GB2312"/>
          <w:b w:val="0"/>
          <w:bCs w:val="0"/>
          <w:sz w:val="32"/>
          <w:szCs w:val="32"/>
        </w:rPr>
        <w:t>日，本单位</w:t>
      </w:r>
      <w:r>
        <w:rPr>
          <w:rFonts w:hint="eastAsia" w:ascii="仿宋_GB2312" w:hAnsi="仿宋_GB2312" w:eastAsia="仿宋_GB2312" w:cs="仿宋_GB2312"/>
          <w:b w:val="0"/>
          <w:bCs w:val="0"/>
          <w:sz w:val="32"/>
          <w:szCs w:val="32"/>
          <w:lang w:eastAsia="zh-CN"/>
        </w:rPr>
        <w:t>无</w:t>
      </w:r>
      <w:r>
        <w:rPr>
          <w:rFonts w:hint="eastAsia" w:ascii="仿宋_GB2312" w:hAnsi="仿宋_GB2312" w:eastAsia="仿宋_GB2312" w:cs="仿宋_GB2312"/>
          <w:b w:val="0"/>
          <w:bCs w:val="0"/>
          <w:sz w:val="32"/>
          <w:szCs w:val="32"/>
        </w:rPr>
        <w:t>车辆，</w:t>
      </w:r>
      <w:r>
        <w:rPr>
          <w:rFonts w:hint="eastAsia" w:ascii="仿宋_GB2312" w:hAnsi="仿宋_GB2312" w:eastAsia="仿宋_GB2312" w:cs="仿宋_GB2312"/>
          <w:b w:val="0"/>
          <w:bCs w:val="0"/>
          <w:sz w:val="32"/>
          <w:szCs w:val="32"/>
          <w:lang w:eastAsia="zh-CN"/>
        </w:rPr>
        <w:t>无单位</w:t>
      </w:r>
      <w:r>
        <w:rPr>
          <w:rFonts w:hint="eastAsia" w:ascii="仿宋_GB2312" w:hAnsi="仿宋_GB2312" w:eastAsia="仿宋_GB2312" w:cs="仿宋_GB2312"/>
          <w:b w:val="0"/>
          <w:bCs w:val="0"/>
          <w:sz w:val="32"/>
          <w:szCs w:val="32"/>
        </w:rPr>
        <w:t>价值</w:t>
      </w:r>
      <w:r>
        <w:rPr>
          <w:rFonts w:hint="default" w:ascii="Times New Roman" w:hAnsi="Times New Roman" w:eastAsia="仿宋_GB2312" w:cs="Times New Roman"/>
          <w:b w:val="0"/>
          <w:bCs w:val="0"/>
          <w:sz w:val="32"/>
          <w:szCs w:val="32"/>
        </w:rPr>
        <w:t>50</w:t>
      </w:r>
      <w:r>
        <w:rPr>
          <w:rFonts w:hint="eastAsia" w:ascii="仿宋_GB2312" w:hAnsi="仿宋_GB2312" w:eastAsia="仿宋_GB2312" w:cs="仿宋_GB2312"/>
          <w:b w:val="0"/>
          <w:bCs w:val="0"/>
          <w:sz w:val="32"/>
          <w:szCs w:val="32"/>
        </w:rPr>
        <w:t>万元以上通用设备</w:t>
      </w:r>
      <w:r>
        <w:rPr>
          <w:rFonts w:hint="eastAsia" w:ascii="仿宋_GB2312" w:hAnsi="仿宋_GB2312" w:eastAsia="仿宋_GB2312" w:cs="仿宋_GB2312"/>
          <w:b w:val="0"/>
          <w:bCs w:val="0"/>
          <w:sz w:val="32"/>
          <w:szCs w:val="32"/>
          <w:lang w:eastAsia="zh-CN"/>
        </w:rPr>
        <w:t>，无</w:t>
      </w:r>
      <w:r>
        <w:rPr>
          <w:rFonts w:hint="eastAsia" w:ascii="仿宋_GB2312" w:hAnsi="仿宋_GB2312" w:eastAsia="仿宋_GB2312" w:cs="仿宋_GB2312"/>
          <w:b w:val="0"/>
          <w:bCs w:val="0"/>
          <w:sz w:val="32"/>
          <w:szCs w:val="32"/>
        </w:rPr>
        <w:t>单位价值</w:t>
      </w:r>
      <w:r>
        <w:rPr>
          <w:rFonts w:hint="default" w:ascii="Times New Roman" w:hAnsi="Times New Roman" w:eastAsia="仿宋_GB2312" w:cs="Times New Roman"/>
          <w:b w:val="0"/>
          <w:bCs w:val="0"/>
          <w:sz w:val="32"/>
          <w:szCs w:val="32"/>
        </w:rPr>
        <w:t>100</w:t>
      </w:r>
      <w:r>
        <w:rPr>
          <w:rFonts w:hint="eastAsia" w:ascii="仿宋_GB2312" w:hAnsi="仿宋_GB2312" w:eastAsia="仿宋_GB2312" w:cs="仿宋_GB2312"/>
          <w:b w:val="0"/>
          <w:bCs w:val="0"/>
          <w:sz w:val="32"/>
          <w:szCs w:val="32"/>
        </w:rPr>
        <w:t>万元以上专用设备。</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Ansi="黑体"/>
          <w:b w:val="0"/>
          <w:bCs w:val="0"/>
          <w:sz w:val="32"/>
          <w:szCs w:val="32"/>
          <w:highlight w:val="none"/>
        </w:rPr>
      </w:pPr>
      <w:r>
        <w:rPr>
          <w:rFonts w:hint="eastAsia" w:hAnsi="黑体"/>
          <w:b w:val="0"/>
          <w:bCs w:val="0"/>
          <w:sz w:val="32"/>
          <w:szCs w:val="32"/>
          <w:highlight w:val="none"/>
        </w:rPr>
        <w:t>十三、关于</w:t>
      </w:r>
      <w:r>
        <w:rPr>
          <w:rFonts w:hint="default" w:ascii="Times New Roman" w:hAnsi="Times New Roman" w:cs="Times New Roman"/>
          <w:b w:val="0"/>
          <w:bCs w:val="0"/>
          <w:sz w:val="32"/>
          <w:szCs w:val="32"/>
          <w:highlight w:val="none"/>
        </w:rPr>
        <w:t>2020</w:t>
      </w:r>
      <w:r>
        <w:rPr>
          <w:rFonts w:hint="eastAsia" w:hAnsi="黑体"/>
          <w:b w:val="0"/>
          <w:bCs w:val="0"/>
          <w:sz w:val="32"/>
          <w:szCs w:val="32"/>
          <w:highlight w:val="none"/>
        </w:rPr>
        <w:t>年度预算绩效情况的说明</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我中心严格按照《湖南省财政厅关于开展</w:t>
      </w:r>
      <w:r>
        <w:rPr>
          <w:rFonts w:hint="default" w:ascii="Times New Roman" w:hAnsi="Times New Roman" w:eastAsia="仿宋_GB2312" w:cs="Times New Roman"/>
          <w:b w:val="0"/>
          <w:bCs w:val="0"/>
          <w:sz w:val="32"/>
          <w:szCs w:val="32"/>
          <w:highlight w:val="none"/>
          <w:lang w:eastAsia="zh-CN"/>
        </w:rPr>
        <w:t>2020</w:t>
      </w:r>
      <w:r>
        <w:rPr>
          <w:rFonts w:hint="eastAsia" w:ascii="仿宋_GB2312" w:hAnsi="仿宋_GB2312" w:eastAsia="仿宋_GB2312" w:cs="仿宋_GB2312"/>
          <w:b w:val="0"/>
          <w:bCs w:val="0"/>
          <w:sz w:val="32"/>
          <w:szCs w:val="32"/>
          <w:highlight w:val="none"/>
          <w:lang w:eastAsia="zh-CN"/>
        </w:rPr>
        <w:t>年度部门绩效自评工作的通知》（湘财绩〔</w:t>
      </w:r>
      <w:r>
        <w:rPr>
          <w:rFonts w:hint="default" w:ascii="Times New Roman" w:hAnsi="Times New Roman" w:eastAsia="仿宋_GB2312" w:cs="Times New Roman"/>
          <w:b w:val="0"/>
          <w:bCs w:val="0"/>
          <w:sz w:val="32"/>
          <w:szCs w:val="32"/>
          <w:highlight w:val="none"/>
          <w:lang w:val="en-US" w:eastAsia="zh-CN"/>
        </w:rPr>
        <w:t>2021</w:t>
      </w:r>
      <w:r>
        <w:rPr>
          <w:rFonts w:hint="eastAsia" w:ascii="仿宋_GB2312" w:hAnsi="仿宋_GB2312" w:eastAsia="仿宋_GB2312" w:cs="仿宋_GB2312"/>
          <w:b w:val="0"/>
          <w:bCs w:val="0"/>
          <w:sz w:val="32"/>
          <w:szCs w:val="32"/>
          <w:highlight w:val="none"/>
          <w:lang w:eastAsia="zh-CN"/>
        </w:rPr>
        <w:t>〕</w:t>
      </w:r>
      <w:r>
        <w:rPr>
          <w:rFonts w:hint="default" w:ascii="Times New Roman" w:hAnsi="Times New Roman" w:eastAsia="仿宋_GB2312" w:cs="Times New Roman"/>
          <w:b w:val="0"/>
          <w:bCs w:val="0"/>
          <w:sz w:val="32"/>
          <w:szCs w:val="32"/>
          <w:highlight w:val="none"/>
          <w:lang w:val="en-US" w:eastAsia="zh-CN"/>
        </w:rPr>
        <w:t>1</w:t>
      </w:r>
      <w:r>
        <w:rPr>
          <w:rFonts w:hint="eastAsia" w:ascii="仿宋_GB2312" w:hAnsi="仿宋_GB2312" w:eastAsia="仿宋_GB2312" w:cs="仿宋_GB2312"/>
          <w:b w:val="0"/>
          <w:bCs w:val="0"/>
          <w:sz w:val="32"/>
          <w:szCs w:val="32"/>
          <w:highlight w:val="none"/>
          <w:lang w:val="en-US" w:eastAsia="zh-CN"/>
        </w:rPr>
        <w:t>号）要求，开展了</w:t>
      </w:r>
      <w:r>
        <w:rPr>
          <w:rFonts w:hint="default" w:ascii="Times New Roman" w:hAnsi="Times New Roman" w:eastAsia="仿宋_GB2312" w:cs="Times New Roman"/>
          <w:b w:val="0"/>
          <w:bCs w:val="0"/>
          <w:sz w:val="32"/>
          <w:szCs w:val="32"/>
          <w:highlight w:val="none"/>
          <w:lang w:val="en-US" w:eastAsia="zh-CN"/>
        </w:rPr>
        <w:t>2020</w:t>
      </w:r>
      <w:r>
        <w:rPr>
          <w:rFonts w:hint="eastAsia" w:ascii="仿宋_GB2312" w:hAnsi="仿宋_GB2312" w:eastAsia="仿宋_GB2312" w:cs="仿宋_GB2312"/>
          <w:b w:val="0"/>
          <w:bCs w:val="0"/>
          <w:sz w:val="32"/>
          <w:szCs w:val="32"/>
          <w:highlight w:val="none"/>
          <w:lang w:val="en-US" w:eastAsia="zh-CN"/>
        </w:rPr>
        <w:t>年度部门整体支出绩效自评工作。</w:t>
      </w:r>
    </w:p>
    <w:p>
      <w:pPr>
        <w:pStyle w:val="10"/>
        <w:jc w:val="center"/>
        <w:rPr>
          <w:b w:val="0"/>
          <w:bCs w:val="0"/>
          <w:sz w:val="72"/>
          <w:szCs w:val="72"/>
        </w:rPr>
      </w:pPr>
    </w:p>
    <w:p>
      <w:pPr>
        <w:pStyle w:val="10"/>
        <w:jc w:val="center"/>
        <w:rPr>
          <w:b w:val="0"/>
          <w:bCs w:val="0"/>
          <w:sz w:val="72"/>
          <w:szCs w:val="72"/>
        </w:rPr>
      </w:pPr>
    </w:p>
    <w:p>
      <w:pPr>
        <w:pStyle w:val="10"/>
        <w:jc w:val="center"/>
        <w:rPr>
          <w:b w:val="0"/>
          <w:bCs w:val="0"/>
          <w:sz w:val="72"/>
          <w:szCs w:val="72"/>
        </w:rPr>
      </w:pPr>
    </w:p>
    <w:p>
      <w:pPr>
        <w:pStyle w:val="10"/>
        <w:jc w:val="center"/>
        <w:rPr>
          <w:b w:val="0"/>
          <w:bCs w:val="0"/>
          <w:sz w:val="72"/>
          <w:szCs w:val="72"/>
        </w:rPr>
      </w:pPr>
    </w:p>
    <w:p>
      <w:pPr>
        <w:pStyle w:val="10"/>
        <w:jc w:val="center"/>
        <w:rPr>
          <w:b w:val="0"/>
          <w:bCs w:val="0"/>
          <w:sz w:val="72"/>
          <w:szCs w:val="72"/>
        </w:rPr>
      </w:pPr>
    </w:p>
    <w:p>
      <w:pPr>
        <w:pStyle w:val="10"/>
        <w:jc w:val="center"/>
        <w:rPr>
          <w:b w:val="0"/>
          <w:bCs w:val="0"/>
          <w:sz w:val="72"/>
          <w:szCs w:val="72"/>
        </w:rPr>
      </w:pPr>
    </w:p>
    <w:p>
      <w:pPr>
        <w:pStyle w:val="10"/>
        <w:jc w:val="center"/>
        <w:rPr>
          <w:b w:val="0"/>
          <w:bCs w:val="0"/>
          <w:sz w:val="72"/>
          <w:szCs w:val="72"/>
        </w:rPr>
      </w:pPr>
    </w:p>
    <w:p>
      <w:pPr>
        <w:pStyle w:val="10"/>
        <w:jc w:val="both"/>
        <w:rPr>
          <w:b w:val="0"/>
          <w:bCs w:val="0"/>
          <w:sz w:val="72"/>
          <w:szCs w:val="72"/>
        </w:rPr>
      </w:pPr>
    </w:p>
    <w:p>
      <w:pPr>
        <w:pStyle w:val="10"/>
        <w:jc w:val="center"/>
        <w:rPr>
          <w:b w:val="0"/>
          <w:bCs w:val="0"/>
          <w:sz w:val="72"/>
          <w:szCs w:val="72"/>
        </w:rPr>
      </w:pPr>
    </w:p>
    <w:p>
      <w:pPr>
        <w:pStyle w:val="10"/>
        <w:jc w:val="center"/>
        <w:rPr>
          <w:b w:val="0"/>
          <w:bCs w:val="0"/>
          <w:sz w:val="72"/>
          <w:szCs w:val="72"/>
        </w:rPr>
      </w:pPr>
    </w:p>
    <w:p>
      <w:pPr>
        <w:pStyle w:val="10"/>
        <w:jc w:val="center"/>
        <w:rPr>
          <w:b w:val="0"/>
          <w:bCs w:val="0"/>
          <w:sz w:val="72"/>
          <w:szCs w:val="72"/>
        </w:rPr>
      </w:pPr>
    </w:p>
    <w:p>
      <w:pPr>
        <w:pStyle w:val="10"/>
        <w:jc w:val="center"/>
        <w:rPr>
          <w:b w:val="0"/>
          <w:bCs w:val="0"/>
          <w:sz w:val="72"/>
          <w:szCs w:val="72"/>
        </w:rPr>
      </w:pPr>
    </w:p>
    <w:p>
      <w:pPr>
        <w:pStyle w:val="10"/>
        <w:jc w:val="center"/>
        <w:rPr>
          <w:b w:val="0"/>
          <w:bCs w:val="0"/>
          <w:sz w:val="72"/>
          <w:szCs w:val="72"/>
        </w:rPr>
      </w:pPr>
    </w:p>
    <w:p>
      <w:pPr>
        <w:pStyle w:val="10"/>
        <w:jc w:val="center"/>
        <w:rPr>
          <w:b w:val="0"/>
          <w:bCs w:val="0"/>
          <w:sz w:val="72"/>
          <w:szCs w:val="72"/>
        </w:rPr>
      </w:pPr>
    </w:p>
    <w:p>
      <w:pPr>
        <w:pStyle w:val="10"/>
        <w:jc w:val="center"/>
        <w:rPr>
          <w:b w:val="0"/>
          <w:bCs w:val="0"/>
          <w:sz w:val="84"/>
          <w:szCs w:val="84"/>
        </w:rPr>
      </w:pPr>
      <w:r>
        <w:rPr>
          <w:rFonts w:hint="eastAsia"/>
          <w:b w:val="0"/>
          <w:bCs w:val="0"/>
          <w:sz w:val="84"/>
          <w:szCs w:val="84"/>
        </w:rPr>
        <w:t>第四部分</w:t>
      </w:r>
    </w:p>
    <w:p>
      <w:pPr>
        <w:jc w:val="center"/>
        <w:rPr>
          <w:rFonts w:ascii="黑体" w:eastAsia="黑体" w:cs="黑体"/>
          <w:b w:val="0"/>
          <w:bCs w:val="0"/>
          <w:color w:val="000000"/>
          <w:kern w:val="0"/>
          <w:sz w:val="84"/>
          <w:szCs w:val="84"/>
        </w:rPr>
      </w:pPr>
    </w:p>
    <w:p>
      <w:pPr>
        <w:jc w:val="center"/>
        <w:rPr>
          <w:rFonts w:ascii="黑体" w:eastAsia="黑体" w:cs="黑体"/>
          <w:b w:val="0"/>
          <w:bCs w:val="0"/>
          <w:color w:val="000000"/>
          <w:kern w:val="0"/>
          <w:sz w:val="84"/>
          <w:szCs w:val="84"/>
        </w:rPr>
      </w:pPr>
      <w:r>
        <w:rPr>
          <w:rFonts w:hint="eastAsia" w:ascii="黑体" w:eastAsia="黑体" w:cs="黑体"/>
          <w:b w:val="0"/>
          <w:bCs w:val="0"/>
          <w:color w:val="000000"/>
          <w:kern w:val="0"/>
          <w:sz w:val="84"/>
          <w:szCs w:val="84"/>
        </w:rPr>
        <w:t>名词解释</w:t>
      </w:r>
    </w:p>
    <w:p>
      <w:pPr>
        <w:widowControl/>
        <w:jc w:val="left"/>
        <w:rPr>
          <w:rFonts w:cs="黑体" w:asciiTheme="minorEastAsia" w:hAnsiTheme="minorEastAsia"/>
          <w:b w:val="0"/>
          <w:bCs w:val="0"/>
          <w:color w:val="000000"/>
          <w:kern w:val="0"/>
          <w:sz w:val="32"/>
          <w:szCs w:val="32"/>
        </w:rPr>
      </w:pPr>
      <w:r>
        <w:rPr>
          <w:rFonts w:ascii="黑体" w:eastAsia="黑体" w:cs="黑体"/>
          <w:b w:val="0"/>
          <w:bCs w:val="0"/>
          <w:color w:val="000000"/>
          <w:kern w:val="0"/>
          <w:sz w:val="70"/>
          <w:szCs w:val="70"/>
        </w:rPr>
        <w:br w:type="page"/>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hAnsi="黑体"/>
          <w:b w:val="0"/>
          <w:bCs w:val="0"/>
          <w:sz w:val="32"/>
          <w:szCs w:val="32"/>
        </w:rPr>
      </w:pPr>
      <w:r>
        <w:rPr>
          <w:rFonts w:hint="eastAsia" w:hAnsi="黑体"/>
          <w:b w:val="0"/>
          <w:bCs w:val="0"/>
          <w:sz w:val="32"/>
          <w:szCs w:val="32"/>
        </w:rPr>
        <w:t>一、机关运行经费</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为保障单位运行,用一般公共预算拨款安排用于购买货物和服务的各项资金,包括办公及印刷费、邮电费、差旅费、会议费、福利费、日常维修费、办公用房水电费、办公用房取暖费、办公用房物业管理费、公务用车运行维护费以及其他费用。</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hAnsi="黑体"/>
          <w:b w:val="0"/>
          <w:bCs w:val="0"/>
          <w:sz w:val="32"/>
          <w:szCs w:val="32"/>
        </w:rPr>
      </w:pPr>
      <w:r>
        <w:rPr>
          <w:rFonts w:hint="eastAsia" w:hAnsi="黑体"/>
          <w:b w:val="0"/>
          <w:bCs w:val="0"/>
          <w:sz w:val="32"/>
          <w:szCs w:val="32"/>
        </w:rPr>
        <w:t>二、“三公”经费</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纳入省财政预算管理的“三公“经费,是指用一般公共预算拨款安排的公务接待费、公务用车购置及运行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10"/>
        <w:jc w:val="center"/>
        <w:rPr>
          <w:b w:val="0"/>
          <w:bCs w:val="0"/>
          <w:sz w:val="72"/>
          <w:szCs w:val="72"/>
        </w:rPr>
      </w:pPr>
    </w:p>
    <w:p>
      <w:pPr>
        <w:pStyle w:val="10"/>
        <w:jc w:val="center"/>
        <w:rPr>
          <w:b w:val="0"/>
          <w:bCs w:val="0"/>
          <w:sz w:val="72"/>
          <w:szCs w:val="72"/>
        </w:rPr>
      </w:pPr>
    </w:p>
    <w:p>
      <w:pPr>
        <w:pStyle w:val="10"/>
        <w:jc w:val="center"/>
        <w:rPr>
          <w:b w:val="0"/>
          <w:bCs w:val="0"/>
          <w:sz w:val="72"/>
          <w:szCs w:val="72"/>
        </w:rPr>
      </w:pPr>
    </w:p>
    <w:p>
      <w:pPr>
        <w:pStyle w:val="10"/>
        <w:jc w:val="center"/>
        <w:rPr>
          <w:b w:val="0"/>
          <w:bCs w:val="0"/>
          <w:sz w:val="72"/>
          <w:szCs w:val="72"/>
        </w:rPr>
      </w:pPr>
    </w:p>
    <w:p>
      <w:pPr>
        <w:pStyle w:val="10"/>
        <w:jc w:val="both"/>
        <w:rPr>
          <w:b w:val="0"/>
          <w:bCs w:val="0"/>
          <w:sz w:val="72"/>
          <w:szCs w:val="72"/>
        </w:rPr>
      </w:pPr>
    </w:p>
    <w:p>
      <w:pPr>
        <w:pStyle w:val="10"/>
        <w:jc w:val="center"/>
        <w:rPr>
          <w:b w:val="0"/>
          <w:bCs w:val="0"/>
          <w:sz w:val="72"/>
          <w:szCs w:val="72"/>
        </w:rPr>
      </w:pPr>
    </w:p>
    <w:p>
      <w:pPr>
        <w:pStyle w:val="10"/>
        <w:jc w:val="center"/>
        <w:rPr>
          <w:b w:val="0"/>
          <w:bCs w:val="0"/>
          <w:sz w:val="72"/>
          <w:szCs w:val="72"/>
        </w:rPr>
      </w:pPr>
    </w:p>
    <w:p>
      <w:pPr>
        <w:pStyle w:val="10"/>
        <w:jc w:val="center"/>
        <w:rPr>
          <w:b w:val="0"/>
          <w:bCs w:val="0"/>
          <w:sz w:val="84"/>
          <w:szCs w:val="84"/>
        </w:rPr>
      </w:pPr>
    </w:p>
    <w:p>
      <w:pPr>
        <w:pStyle w:val="10"/>
        <w:jc w:val="center"/>
        <w:rPr>
          <w:b w:val="0"/>
          <w:bCs w:val="0"/>
          <w:sz w:val="84"/>
          <w:szCs w:val="84"/>
        </w:rPr>
      </w:pPr>
      <w:r>
        <w:rPr>
          <w:rFonts w:hint="eastAsia"/>
          <w:b w:val="0"/>
          <w:bCs w:val="0"/>
          <w:sz w:val="84"/>
          <w:szCs w:val="84"/>
        </w:rPr>
        <w:t>第五部分</w:t>
      </w:r>
    </w:p>
    <w:p>
      <w:pPr>
        <w:jc w:val="center"/>
        <w:rPr>
          <w:rFonts w:ascii="黑体" w:eastAsia="黑体" w:cs="黑体"/>
          <w:b w:val="0"/>
          <w:bCs w:val="0"/>
          <w:color w:val="000000"/>
          <w:kern w:val="0"/>
          <w:sz w:val="84"/>
          <w:szCs w:val="84"/>
        </w:rPr>
      </w:pPr>
    </w:p>
    <w:p>
      <w:pPr>
        <w:jc w:val="center"/>
        <w:rPr>
          <w:rFonts w:ascii="黑体" w:eastAsia="黑体" w:cs="黑体"/>
          <w:b w:val="0"/>
          <w:bCs w:val="0"/>
          <w:color w:val="000000"/>
          <w:kern w:val="0"/>
          <w:sz w:val="84"/>
          <w:szCs w:val="84"/>
        </w:rPr>
      </w:pPr>
      <w:r>
        <w:rPr>
          <w:rFonts w:hint="eastAsia" w:ascii="黑体" w:eastAsia="黑体" w:cs="黑体"/>
          <w:b w:val="0"/>
          <w:bCs w:val="0"/>
          <w:color w:val="000000"/>
          <w:kern w:val="0"/>
          <w:sz w:val="84"/>
          <w:szCs w:val="84"/>
        </w:rPr>
        <w:t>附件</w:t>
      </w:r>
    </w:p>
    <w:p>
      <w:pPr>
        <w:widowControl/>
        <w:jc w:val="left"/>
        <w:rPr>
          <w:rFonts w:ascii="黑体" w:eastAsia="黑体" w:cs="黑体"/>
          <w:b w:val="0"/>
          <w:bCs w:val="0"/>
          <w:color w:val="000000"/>
          <w:kern w:val="0"/>
          <w:sz w:val="70"/>
          <w:szCs w:val="70"/>
        </w:rPr>
      </w:pPr>
      <w:r>
        <w:rPr>
          <w:rFonts w:ascii="黑体" w:eastAsia="黑体" w:cs="黑体"/>
          <w:b w:val="0"/>
          <w:bCs w:val="0"/>
          <w:color w:val="000000"/>
          <w:kern w:val="0"/>
          <w:sz w:val="70"/>
          <w:szCs w:val="70"/>
        </w:rPr>
        <w:br w:type="page"/>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hAnsi="黑体"/>
          <w:b w:val="0"/>
          <w:bCs w:val="0"/>
          <w:sz w:val="32"/>
          <w:szCs w:val="32"/>
        </w:rPr>
      </w:pPr>
      <w:r>
        <w:rPr>
          <w:rFonts w:hint="eastAsia" w:hAnsi="黑体"/>
          <w:b w:val="0"/>
          <w:bCs w:val="0"/>
          <w:sz w:val="32"/>
          <w:szCs w:val="32"/>
          <w:lang w:val="en-US" w:eastAsia="zh-CN"/>
        </w:rPr>
        <w:t>1、</w:t>
      </w:r>
      <w:r>
        <w:rPr>
          <w:rFonts w:hint="eastAsia" w:hAnsi="黑体"/>
          <w:b w:val="0"/>
          <w:bCs w:val="0"/>
          <w:sz w:val="32"/>
          <w:szCs w:val="32"/>
        </w:rPr>
        <w:t>2020年度部门整体支出绩效评价报告</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hAnsi="黑体"/>
          <w:b w:val="0"/>
          <w:bCs w:val="0"/>
          <w:sz w:val="32"/>
          <w:szCs w:val="32"/>
        </w:rPr>
      </w:pPr>
      <w:r>
        <w:rPr>
          <w:rFonts w:hint="eastAsia" w:hAnsi="黑体"/>
          <w:b w:val="0"/>
          <w:bCs w:val="0"/>
          <w:sz w:val="32"/>
          <w:szCs w:val="32"/>
          <w:lang w:val="en-US" w:eastAsia="zh-CN"/>
        </w:rPr>
        <w:t>1-1、</w:t>
      </w:r>
      <w:r>
        <w:rPr>
          <w:rFonts w:hint="eastAsia" w:hAnsi="黑体"/>
          <w:b w:val="0"/>
          <w:bCs w:val="0"/>
          <w:sz w:val="32"/>
          <w:szCs w:val="32"/>
        </w:rPr>
        <w:t>2020年度绩效评价表</w:t>
      </w:r>
    </w:p>
    <w:sectPr>
      <w:pgSz w:w="11906" w:h="16838"/>
      <w:pgMar w:top="1984" w:right="1417" w:bottom="1814" w:left="158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38775C"/>
    <w:multiLevelType w:val="singleLevel"/>
    <w:tmpl w:val="6138775C"/>
    <w:lvl w:ilvl="0" w:tentative="0">
      <w:start w:val="1"/>
      <w:numFmt w:val="decimal"/>
      <w:suff w:val="nothing"/>
      <w:lvlText w:val="%1、"/>
      <w:lvlJc w:val="left"/>
    </w:lvl>
  </w:abstractNum>
  <w:abstractNum w:abstractNumId="1">
    <w:nsid w:val="6139E15D"/>
    <w:multiLevelType w:val="singleLevel"/>
    <w:tmpl w:val="6139E15D"/>
    <w:lvl w:ilvl="0" w:tentative="0">
      <w:start w:val="2"/>
      <w:numFmt w:val="chineseCounting"/>
      <w:suff w:val="nothing"/>
      <w:lvlText w:val="（%1）"/>
      <w:lvlJc w:val="left"/>
    </w:lvl>
  </w:abstractNum>
  <w:abstractNum w:abstractNumId="2">
    <w:nsid w:val="6139E5D5"/>
    <w:multiLevelType w:val="singleLevel"/>
    <w:tmpl w:val="6139E5D5"/>
    <w:lvl w:ilvl="0" w:tentative="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0Mjk1MDE4ZDQwZmY3ZTUxYzRiNjkwMjMxOGU0Y2YifQ=="/>
  </w:docVars>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4F0180"/>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A61B7"/>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0FF5CD6"/>
    <w:rsid w:val="01144A10"/>
    <w:rsid w:val="019B5FA9"/>
    <w:rsid w:val="026D7AAD"/>
    <w:rsid w:val="03C24947"/>
    <w:rsid w:val="03D410A6"/>
    <w:rsid w:val="059A138A"/>
    <w:rsid w:val="059B553A"/>
    <w:rsid w:val="06AF1B31"/>
    <w:rsid w:val="06C21C7C"/>
    <w:rsid w:val="07583295"/>
    <w:rsid w:val="078F7C7E"/>
    <w:rsid w:val="07EE1D97"/>
    <w:rsid w:val="091705F6"/>
    <w:rsid w:val="094031BE"/>
    <w:rsid w:val="097B5604"/>
    <w:rsid w:val="0A727263"/>
    <w:rsid w:val="0B906A39"/>
    <w:rsid w:val="0BF44970"/>
    <w:rsid w:val="0C1A54F7"/>
    <w:rsid w:val="0CCE3A95"/>
    <w:rsid w:val="0DFE460E"/>
    <w:rsid w:val="0E192738"/>
    <w:rsid w:val="0E631F02"/>
    <w:rsid w:val="0EB4247E"/>
    <w:rsid w:val="0EFC7E25"/>
    <w:rsid w:val="0F447C5B"/>
    <w:rsid w:val="10102F74"/>
    <w:rsid w:val="10A6616B"/>
    <w:rsid w:val="10F22D5C"/>
    <w:rsid w:val="11671BF0"/>
    <w:rsid w:val="11D21196"/>
    <w:rsid w:val="131D41C7"/>
    <w:rsid w:val="132B0EE2"/>
    <w:rsid w:val="13575E66"/>
    <w:rsid w:val="14004D7B"/>
    <w:rsid w:val="14131FD0"/>
    <w:rsid w:val="144A5400"/>
    <w:rsid w:val="149D35C0"/>
    <w:rsid w:val="14BC497A"/>
    <w:rsid w:val="14C50DFF"/>
    <w:rsid w:val="14FF1766"/>
    <w:rsid w:val="15182238"/>
    <w:rsid w:val="153F5218"/>
    <w:rsid w:val="15BD292D"/>
    <w:rsid w:val="160F40C3"/>
    <w:rsid w:val="164308BD"/>
    <w:rsid w:val="1648441B"/>
    <w:rsid w:val="165A1088"/>
    <w:rsid w:val="169333F0"/>
    <w:rsid w:val="16DA004D"/>
    <w:rsid w:val="16EC17AC"/>
    <w:rsid w:val="17A82C30"/>
    <w:rsid w:val="17AF383C"/>
    <w:rsid w:val="180908C1"/>
    <w:rsid w:val="18B53F9D"/>
    <w:rsid w:val="196379B2"/>
    <w:rsid w:val="19762E8E"/>
    <w:rsid w:val="198D5336"/>
    <w:rsid w:val="1AE73D33"/>
    <w:rsid w:val="1B4B3D85"/>
    <w:rsid w:val="1B9B0CFB"/>
    <w:rsid w:val="1BBC348D"/>
    <w:rsid w:val="1C293045"/>
    <w:rsid w:val="1C392A62"/>
    <w:rsid w:val="1D7C7CE3"/>
    <w:rsid w:val="1E047FEB"/>
    <w:rsid w:val="1FA751D4"/>
    <w:rsid w:val="2050506B"/>
    <w:rsid w:val="20D30906"/>
    <w:rsid w:val="211D2029"/>
    <w:rsid w:val="214E0F71"/>
    <w:rsid w:val="21FE32EB"/>
    <w:rsid w:val="227B384E"/>
    <w:rsid w:val="22E76170"/>
    <w:rsid w:val="23124014"/>
    <w:rsid w:val="23694EDF"/>
    <w:rsid w:val="2417744B"/>
    <w:rsid w:val="244A74F5"/>
    <w:rsid w:val="24F95BDF"/>
    <w:rsid w:val="26440A12"/>
    <w:rsid w:val="268F5AC4"/>
    <w:rsid w:val="272F6460"/>
    <w:rsid w:val="27F95F38"/>
    <w:rsid w:val="28164FB7"/>
    <w:rsid w:val="285C791B"/>
    <w:rsid w:val="28793D8C"/>
    <w:rsid w:val="289A5B53"/>
    <w:rsid w:val="295063DE"/>
    <w:rsid w:val="2A242B5E"/>
    <w:rsid w:val="2A713427"/>
    <w:rsid w:val="2A85134F"/>
    <w:rsid w:val="2B110D55"/>
    <w:rsid w:val="2B17463D"/>
    <w:rsid w:val="2B5C4FAB"/>
    <w:rsid w:val="2BB21CF5"/>
    <w:rsid w:val="2CD46144"/>
    <w:rsid w:val="2D047A30"/>
    <w:rsid w:val="2D164979"/>
    <w:rsid w:val="2D953D4C"/>
    <w:rsid w:val="2E552AFE"/>
    <w:rsid w:val="2F17722F"/>
    <w:rsid w:val="2FA66744"/>
    <w:rsid w:val="2FF41B74"/>
    <w:rsid w:val="303533D0"/>
    <w:rsid w:val="308B5260"/>
    <w:rsid w:val="30C15F07"/>
    <w:rsid w:val="30D941A6"/>
    <w:rsid w:val="31310884"/>
    <w:rsid w:val="31BA789E"/>
    <w:rsid w:val="32051287"/>
    <w:rsid w:val="320A5B5D"/>
    <w:rsid w:val="327570E3"/>
    <w:rsid w:val="328A713C"/>
    <w:rsid w:val="329D4AB1"/>
    <w:rsid w:val="32AF78D7"/>
    <w:rsid w:val="331B2C1D"/>
    <w:rsid w:val="33B56547"/>
    <w:rsid w:val="34417362"/>
    <w:rsid w:val="34EF1CCD"/>
    <w:rsid w:val="35190D84"/>
    <w:rsid w:val="363B0617"/>
    <w:rsid w:val="3681501F"/>
    <w:rsid w:val="36F1253C"/>
    <w:rsid w:val="37475399"/>
    <w:rsid w:val="3777034A"/>
    <w:rsid w:val="37895EFD"/>
    <w:rsid w:val="38A175F7"/>
    <w:rsid w:val="38AF1089"/>
    <w:rsid w:val="38C35BC0"/>
    <w:rsid w:val="38FA620C"/>
    <w:rsid w:val="392E2F3E"/>
    <w:rsid w:val="39597715"/>
    <w:rsid w:val="396432C3"/>
    <w:rsid w:val="39951231"/>
    <w:rsid w:val="39B63F65"/>
    <w:rsid w:val="3A195651"/>
    <w:rsid w:val="3B0A1D1E"/>
    <w:rsid w:val="3BF250F5"/>
    <w:rsid w:val="3BF26181"/>
    <w:rsid w:val="3C296A60"/>
    <w:rsid w:val="3CED1EE6"/>
    <w:rsid w:val="3CFD4763"/>
    <w:rsid w:val="3D05028C"/>
    <w:rsid w:val="3D614D4A"/>
    <w:rsid w:val="3F0B56BB"/>
    <w:rsid w:val="3F474354"/>
    <w:rsid w:val="3F673846"/>
    <w:rsid w:val="3F791565"/>
    <w:rsid w:val="40BF3080"/>
    <w:rsid w:val="40DC6762"/>
    <w:rsid w:val="41AF37BD"/>
    <w:rsid w:val="42132B5A"/>
    <w:rsid w:val="422904BD"/>
    <w:rsid w:val="428D3AF6"/>
    <w:rsid w:val="42BF63BF"/>
    <w:rsid w:val="42EB1C2A"/>
    <w:rsid w:val="43B53806"/>
    <w:rsid w:val="444547D2"/>
    <w:rsid w:val="447367BB"/>
    <w:rsid w:val="44A23934"/>
    <w:rsid w:val="468F732E"/>
    <w:rsid w:val="47E772CB"/>
    <w:rsid w:val="4843334E"/>
    <w:rsid w:val="495D69EA"/>
    <w:rsid w:val="49A63D4D"/>
    <w:rsid w:val="49C94FDA"/>
    <w:rsid w:val="4A7B7208"/>
    <w:rsid w:val="4C0B4B52"/>
    <w:rsid w:val="4C626C2F"/>
    <w:rsid w:val="4CED04AF"/>
    <w:rsid w:val="4D5269EB"/>
    <w:rsid w:val="4DF44A73"/>
    <w:rsid w:val="4E181FB8"/>
    <w:rsid w:val="4F023A35"/>
    <w:rsid w:val="4F54642D"/>
    <w:rsid w:val="50823868"/>
    <w:rsid w:val="5123291C"/>
    <w:rsid w:val="51E62CB3"/>
    <w:rsid w:val="53787F77"/>
    <w:rsid w:val="537B1F46"/>
    <w:rsid w:val="53B41D00"/>
    <w:rsid w:val="5414473A"/>
    <w:rsid w:val="54B86C60"/>
    <w:rsid w:val="54C51795"/>
    <w:rsid w:val="54ED2C99"/>
    <w:rsid w:val="569A257F"/>
    <w:rsid w:val="56F331C2"/>
    <w:rsid w:val="577D3941"/>
    <w:rsid w:val="583220AE"/>
    <w:rsid w:val="58422A57"/>
    <w:rsid w:val="58987D59"/>
    <w:rsid w:val="59123E64"/>
    <w:rsid w:val="59D70498"/>
    <w:rsid w:val="5A964F3A"/>
    <w:rsid w:val="5C4D49F9"/>
    <w:rsid w:val="5C9C615A"/>
    <w:rsid w:val="5D1107FE"/>
    <w:rsid w:val="5E0D5DFA"/>
    <w:rsid w:val="5E314200"/>
    <w:rsid w:val="5F0E219F"/>
    <w:rsid w:val="5FA95C9E"/>
    <w:rsid w:val="5FDD07FF"/>
    <w:rsid w:val="60880A50"/>
    <w:rsid w:val="62055D89"/>
    <w:rsid w:val="62925E35"/>
    <w:rsid w:val="629307D0"/>
    <w:rsid w:val="629378BC"/>
    <w:rsid w:val="62BF59DB"/>
    <w:rsid w:val="62DF496F"/>
    <w:rsid w:val="638C4CD9"/>
    <w:rsid w:val="65081A93"/>
    <w:rsid w:val="6604308E"/>
    <w:rsid w:val="676C536E"/>
    <w:rsid w:val="67DA4E30"/>
    <w:rsid w:val="681F19A6"/>
    <w:rsid w:val="69C03C09"/>
    <w:rsid w:val="6A61150D"/>
    <w:rsid w:val="6A7D2A33"/>
    <w:rsid w:val="6B0B7491"/>
    <w:rsid w:val="6B240293"/>
    <w:rsid w:val="6B80006F"/>
    <w:rsid w:val="6B853169"/>
    <w:rsid w:val="6C0B64B6"/>
    <w:rsid w:val="6C696618"/>
    <w:rsid w:val="6C8C03CF"/>
    <w:rsid w:val="6C934A51"/>
    <w:rsid w:val="6CB5493E"/>
    <w:rsid w:val="6CC675F8"/>
    <w:rsid w:val="6CDE0542"/>
    <w:rsid w:val="6CF91965"/>
    <w:rsid w:val="6D217F65"/>
    <w:rsid w:val="6D9C62FA"/>
    <w:rsid w:val="6E7D647C"/>
    <w:rsid w:val="6F092A2B"/>
    <w:rsid w:val="6F9B67CD"/>
    <w:rsid w:val="6FEC019F"/>
    <w:rsid w:val="704112A8"/>
    <w:rsid w:val="70BC7C18"/>
    <w:rsid w:val="710772D8"/>
    <w:rsid w:val="71080743"/>
    <w:rsid w:val="713D1501"/>
    <w:rsid w:val="7151404C"/>
    <w:rsid w:val="720258DD"/>
    <w:rsid w:val="72027796"/>
    <w:rsid w:val="72404F47"/>
    <w:rsid w:val="724317C9"/>
    <w:rsid w:val="72597594"/>
    <w:rsid w:val="728012CC"/>
    <w:rsid w:val="72DB73BB"/>
    <w:rsid w:val="73626920"/>
    <w:rsid w:val="73806475"/>
    <w:rsid w:val="747B6ED0"/>
    <w:rsid w:val="74D01DFE"/>
    <w:rsid w:val="754922AC"/>
    <w:rsid w:val="75A42ECA"/>
    <w:rsid w:val="761E3703"/>
    <w:rsid w:val="76360D89"/>
    <w:rsid w:val="768D5630"/>
    <w:rsid w:val="76BC18FD"/>
    <w:rsid w:val="76DA0BA0"/>
    <w:rsid w:val="78E81497"/>
    <w:rsid w:val="79347F78"/>
    <w:rsid w:val="79D070F4"/>
    <w:rsid w:val="79DE2F42"/>
    <w:rsid w:val="7A3D4FC4"/>
    <w:rsid w:val="7B2D2318"/>
    <w:rsid w:val="7DAD3311"/>
    <w:rsid w:val="7E365568"/>
    <w:rsid w:val="7E3B780F"/>
    <w:rsid w:val="7F2878FB"/>
    <w:rsid w:val="7F5109CD"/>
    <w:rsid w:val="7F6672FE"/>
    <w:rsid w:val="7FD27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customStyle="1"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AD695-5494-44B7-BD4E-A342C0530F8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26</Pages>
  <Words>5705</Words>
  <Characters>6768</Characters>
  <Lines>61</Lines>
  <Paragraphs>17</Paragraphs>
  <TotalTime>2</TotalTime>
  <ScaleCrop>false</ScaleCrop>
  <LinksUpToDate>false</LinksUpToDate>
  <CharactersWithSpaces>8040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1019</cp:lastModifiedBy>
  <cp:lastPrinted>2021-09-09T10:47:00Z</cp:lastPrinted>
  <dcterms:modified xsi:type="dcterms:W3CDTF">2022-09-07T01:53:41Z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7C8F2BB0B4FB45A59252830BB6D74150</vt:lpwstr>
  </property>
</Properties>
</file>