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EC79">
      <w:pPr>
        <w:pStyle w:val="6"/>
        <w:keepNext/>
        <w:keepLines/>
        <w:shd w:val="clear" w:color="auto" w:fill="auto"/>
        <w:spacing w:beforeLines="100" w:afterLines="100" w:line="520" w:lineRule="exact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湖南中烟工业有限责任公司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2025年公开招聘报名表</w:t>
      </w:r>
    </w:p>
    <w:p w14:paraId="62089BF0">
      <w:pPr>
        <w:pStyle w:val="8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应聘单位：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</w:t>
      </w:r>
      <w:r>
        <w:rPr>
          <w:rStyle w:val="9"/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岗位名称：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7"/>
        <w:gridCol w:w="538"/>
        <w:gridCol w:w="1084"/>
        <w:gridCol w:w="1382"/>
        <w:gridCol w:w="355"/>
        <w:gridCol w:w="984"/>
        <w:gridCol w:w="355"/>
        <w:gridCol w:w="1354"/>
        <w:gridCol w:w="1656"/>
        <w:gridCol w:w="1430"/>
      </w:tblGrid>
      <w:tr w14:paraId="30912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466F0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B0DC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430E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B03E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B29E3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EDC77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1D1E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Theme="minorEastAsia"/>
                <w:sz w:val="21"/>
                <w:szCs w:val="21"/>
              </w:rPr>
            </w:pPr>
            <w:r>
              <w:rPr>
                <w:rStyle w:val="12"/>
                <w:rFonts w:hint="eastAsia" w:eastAsiaTheme="minorEastAsia"/>
                <w:sz w:val="21"/>
                <w:szCs w:val="21"/>
              </w:rPr>
              <w:t>照片</w:t>
            </w:r>
          </w:p>
        </w:tc>
      </w:tr>
      <w:tr w14:paraId="4373C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8E54F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55FF3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39AB3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1EB3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41027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2C15C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F1F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E824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C8FBB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8831D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88DD2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E44C7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808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2A25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8C76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A1E1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CEE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75F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608C9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AF5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F7D0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8D3651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43E08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5A4E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A30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26B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73D93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1BD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117F0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8741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F7C0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1A87EA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E5B55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A2492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0396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9403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B2EEA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1E04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C0388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834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F4C7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5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639C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4BB3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3D1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3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1175A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应</w:t>
            </w:r>
          </w:p>
          <w:p w14:paraId="7130099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聘</w:t>
            </w:r>
          </w:p>
          <w:p w14:paraId="5FFEC9D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3C9C5E7C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7ADACDE5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承</w:t>
            </w:r>
          </w:p>
          <w:p w14:paraId="06890EF3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4ED0C">
            <w:pPr>
              <w:pStyle w:val="11"/>
              <w:shd w:val="clear" w:color="auto" w:fill="auto"/>
              <w:spacing w:after="200" w:line="320" w:lineRule="exact"/>
              <w:ind w:firstLine="442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14:paraId="32DBF920">
            <w:pPr>
              <w:pStyle w:val="11"/>
              <w:shd w:val="clear" w:color="auto" w:fill="auto"/>
              <w:spacing w:line="320" w:lineRule="exact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应聘人签</w:t>
            </w:r>
            <w:bookmarkStart w:id="0" w:name="_GoBack"/>
            <w:bookmarkEnd w:id="0"/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名：</w:t>
            </w:r>
          </w:p>
          <w:p w14:paraId="79DC05CF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Style w:val="13"/>
                <w:rFonts w:hint="eastAsia" w:ascii="楷体" w:hAnsi="楷体" w:eastAsia="楷体"/>
                <w:sz w:val="28"/>
                <w:szCs w:val="28"/>
              </w:rPr>
            </w:pPr>
          </w:p>
          <w:p w14:paraId="2E6C7080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8184E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资</w:t>
            </w:r>
          </w:p>
          <w:p w14:paraId="4A2FE3F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格</w:t>
            </w:r>
          </w:p>
          <w:p w14:paraId="2BBA323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审</w:t>
            </w:r>
          </w:p>
          <w:p w14:paraId="163C9205">
            <w:pPr>
              <w:pStyle w:val="11"/>
              <w:shd w:val="clear" w:color="auto" w:fill="auto"/>
              <w:spacing w:line="320" w:lineRule="exact"/>
              <w:jc w:val="center"/>
              <w:rPr>
                <w:rStyle w:val="12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查</w:t>
            </w:r>
          </w:p>
          <w:p w14:paraId="57B0CD1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7E08EC5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7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F9728">
            <w:pPr>
              <w:pStyle w:val="11"/>
              <w:shd w:val="clear" w:color="auto" w:fill="auto"/>
              <w:spacing w:after="660" w:line="320" w:lineRule="exact"/>
              <w:ind w:left="12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经审查，符合应聘资格条件。</w:t>
            </w:r>
          </w:p>
          <w:p w14:paraId="19660B16">
            <w:pPr>
              <w:pStyle w:val="11"/>
              <w:shd w:val="clear" w:color="auto" w:fill="auto"/>
              <w:spacing w:before="660" w:after="240" w:line="320" w:lineRule="exact"/>
              <w:ind w:left="12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审查人签名：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招聘单位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（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章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</w:p>
          <w:p w14:paraId="709D28CA"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           年   月    日</w:t>
            </w:r>
          </w:p>
        </w:tc>
      </w:tr>
      <w:tr w14:paraId="3C2A4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EE01B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2CB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ACDB69F">
      <w:pPr>
        <w:rPr>
          <w:sz w:val="2"/>
          <w:szCs w:val="2"/>
        </w:rPr>
      </w:pPr>
    </w:p>
    <w:p w14:paraId="623C891A">
      <w:pPr>
        <w:rPr>
          <w:sz w:val="2"/>
          <w:szCs w:val="2"/>
        </w:rPr>
      </w:pPr>
    </w:p>
    <w:sectPr>
      <w:type w:val="continuous"/>
      <w:pgSz w:w="11909" w:h="16838"/>
      <w:pgMar w:top="1051" w:right="561" w:bottom="1022" w:left="56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0000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DE"/>
    <w:rsid w:val="00016870"/>
    <w:rsid w:val="000754D3"/>
    <w:rsid w:val="00190809"/>
    <w:rsid w:val="00546C06"/>
    <w:rsid w:val="007D5E16"/>
    <w:rsid w:val="0088030E"/>
    <w:rsid w:val="008E6521"/>
    <w:rsid w:val="009D6391"/>
    <w:rsid w:val="00C325DE"/>
    <w:rsid w:val="00D446B4"/>
    <w:rsid w:val="00E43B48"/>
    <w:rsid w:val="00F9028F"/>
    <w:rsid w:val="019C585D"/>
    <w:rsid w:val="1F861224"/>
    <w:rsid w:val="32BA2400"/>
    <w:rsid w:val="392171A7"/>
    <w:rsid w:val="725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66CC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MingLiU" w:hAnsi="MingLiU" w:eastAsia="MingLiU" w:cs="MingLiU"/>
      <w:sz w:val="35"/>
      <w:szCs w:val="35"/>
      <w:u w:val="none"/>
    </w:rPr>
  </w:style>
  <w:style w:type="paragraph" w:customStyle="1" w:styleId="6">
    <w:name w:val="标题 #1"/>
    <w:basedOn w:val="1"/>
    <w:link w:val="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5"/>
      <w:szCs w:val="35"/>
    </w:rPr>
  </w:style>
  <w:style w:type="character" w:customStyle="1" w:styleId="7">
    <w:name w:val="表格标题_"/>
    <w:basedOn w:val="3"/>
    <w:link w:val="8"/>
    <w:uiPriority w:val="0"/>
    <w:rPr>
      <w:rFonts w:ascii="MingLiU" w:hAnsi="MingLiU" w:eastAsia="MingLiU" w:cs="MingLiU"/>
      <w:sz w:val="15"/>
      <w:szCs w:val="15"/>
      <w:u w:val="none"/>
    </w:rPr>
  </w:style>
  <w:style w:type="paragraph" w:customStyle="1" w:styleId="8">
    <w:name w:val="表格标题"/>
    <w:basedOn w:val="1"/>
    <w:link w:val="7"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15"/>
      <w:szCs w:val="15"/>
    </w:rPr>
  </w:style>
  <w:style w:type="character" w:customStyle="1" w:styleId="9">
    <w:name w:val="表格标题 + Franklin Gothic Heavy"/>
    <w:basedOn w:val="7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  <w:style w:type="character" w:customStyle="1" w:styleId="10">
    <w:name w:val="正文文本_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1">
    <w:name w:val="正文文本1"/>
    <w:basedOn w:val="1"/>
    <w:link w:val="10"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正文文本 + MingLiU"/>
    <w:basedOn w:val="10"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lang w:val="zh-TW"/>
    </w:rPr>
  </w:style>
  <w:style w:type="character" w:customStyle="1" w:styleId="13">
    <w:name w:val="正文文本 + MingLiU1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lang w:val="zh-TW"/>
    </w:rPr>
  </w:style>
  <w:style w:type="character" w:customStyle="1" w:styleId="14">
    <w:name w:val="正文文本 + Franklin Gothic Heavy"/>
    <w:basedOn w:val="10"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2"/>
      <w:szCs w:val="22"/>
    </w:rPr>
  </w:style>
  <w:style w:type="character" w:customStyle="1" w:styleId="15">
    <w:name w:val="正文文本 + Franklin Gothic Heavy1"/>
    <w:basedOn w:val="10"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2</Lines>
  <Paragraphs>1</Paragraphs>
  <TotalTime>2</TotalTime>
  <ScaleCrop>false</ScaleCrop>
  <LinksUpToDate>false</LinksUpToDate>
  <CharactersWithSpaces>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2024-07-11T11:24:00Z</dcterms:created>
  <dc:creator>www</dc:creator>
  <cp:lastModifiedBy>雨夜De星空</cp:lastModifiedBy>
  <cp:lastPrinted>2024-07-11T11:29:00Z</cp:lastPrinted>
  <dcterms:modified xsi:type="dcterms:W3CDTF">2025-02-20T11:51:07Z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eyJoZGlkIjoiYzFlNTY0YzYzZmQ3ZDE0NmI2NGI1YzlkMjQwMDRkNjUiLCJ1c2VySWQiOiIyNzQwMDYwMTcifQ==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5DB785A0A4B547199AC0E7E4116CAA6C_13</vt:lpwstr>
  </property>
</Properties>
</file>